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03C8" w:rsidRDefault="00BD4E59" w:rsidP="00BD4E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right"/>
        <w:rPr>
          <w:rFonts w:ascii="Arial" w:eastAsia="Times New Roman" w:hAnsi="Arial" w:cs="Arial"/>
          <w:b/>
          <w:lang w:val="es-ES" w:eastAsia="es-CR"/>
        </w:rPr>
      </w:pPr>
      <w:bookmarkStart w:id="0" w:name="_GoBack"/>
      <w:bookmarkEnd w:id="0"/>
      <w:r>
        <w:rPr>
          <w:rFonts w:ascii="Arial" w:eastAsia="Times New Roman" w:hAnsi="Arial" w:cs="Arial"/>
          <w:b/>
          <w:lang w:val="es-ES" w:eastAsia="es-CR"/>
        </w:rPr>
        <w:t>M</w:t>
      </w:r>
      <w:r w:rsidRPr="00907589">
        <w:rPr>
          <w:rFonts w:ascii="Arial" w:eastAsia="Times New Roman" w:hAnsi="Arial" w:cs="Arial"/>
          <w:b/>
          <w:lang w:val="es-ES" w:eastAsia="es-CR"/>
        </w:rPr>
        <w:t xml:space="preserve">arco normativo de las cuestiones examinadas en la IX sesión del grupo de trabajo de composición abierta sobre el envejecimiento: </w:t>
      </w:r>
      <w:r w:rsidR="00850C14" w:rsidRPr="00907589">
        <w:rPr>
          <w:rFonts w:ascii="Arial" w:eastAsia="Times New Roman" w:hAnsi="Arial" w:cs="Arial"/>
          <w:b/>
          <w:lang w:val="es-ES" w:eastAsia="es-CR"/>
        </w:rPr>
        <w:t xml:space="preserve">I </w:t>
      </w:r>
    </w:p>
    <w:p w:rsidR="00850C14" w:rsidRPr="00850C14" w:rsidRDefault="00850C14" w:rsidP="00BD4E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right"/>
        <w:rPr>
          <w:rFonts w:ascii="Arial" w:eastAsia="Times New Roman" w:hAnsi="Arial" w:cs="Arial"/>
          <w:b/>
          <w:lang w:val="es-ES" w:eastAsia="es-CR"/>
        </w:rPr>
      </w:pPr>
    </w:p>
    <w:p w:rsidR="00850C14" w:rsidRPr="00850C14" w:rsidRDefault="00850C14">
      <w:pPr>
        <w:rPr>
          <w:rFonts w:ascii="Tahoma" w:hAnsi="Tahoma" w:cs="Tahoma"/>
          <w:b/>
          <w:sz w:val="20"/>
          <w:szCs w:val="20"/>
        </w:rPr>
      </w:pPr>
      <w:r w:rsidRPr="00850C14">
        <w:rPr>
          <w:rFonts w:ascii="Tahoma" w:hAnsi="Tahoma" w:cs="Tahoma"/>
          <w:b/>
          <w:sz w:val="20"/>
          <w:szCs w:val="20"/>
        </w:rPr>
        <w:t xml:space="preserve">Largo Plazo y Cuidados Paliativos </w:t>
      </w:r>
    </w:p>
    <w:p w:rsidR="00850C14" w:rsidRDefault="00850C14" w:rsidP="00052E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ahoma" w:hAnsi="Tahoma" w:cs="Tahoma"/>
          <w:sz w:val="20"/>
          <w:szCs w:val="20"/>
        </w:rPr>
      </w:pPr>
      <w:r w:rsidRPr="00850C14">
        <w:rPr>
          <w:rFonts w:ascii="Tahoma" w:eastAsia="Times New Roman" w:hAnsi="Tahoma" w:cs="Tahoma"/>
          <w:sz w:val="20"/>
          <w:szCs w:val="20"/>
          <w:lang w:eastAsia="es-CR"/>
        </w:rPr>
        <w:t>En el marco del concepto de cuidados paliativos formulado por la OMS</w:t>
      </w:r>
      <w:r>
        <w:rPr>
          <w:rFonts w:ascii="Tahoma" w:eastAsia="Times New Roman" w:hAnsi="Tahoma" w:cs="Tahoma"/>
          <w:sz w:val="20"/>
          <w:szCs w:val="20"/>
          <w:lang w:eastAsia="es-CR"/>
        </w:rPr>
        <w:t xml:space="preserve">, </w:t>
      </w:r>
      <w:r w:rsidRPr="00850C14">
        <w:rPr>
          <w:rFonts w:ascii="Tahoma" w:eastAsia="Times New Roman" w:hAnsi="Tahoma" w:cs="Tahoma"/>
          <w:sz w:val="20"/>
          <w:szCs w:val="20"/>
          <w:lang w:eastAsia="es-CR"/>
        </w:rPr>
        <w:t>el país</w:t>
      </w:r>
      <w:r w:rsidR="00252E16">
        <w:rPr>
          <w:rFonts w:ascii="Tahoma" w:eastAsia="Times New Roman" w:hAnsi="Tahoma" w:cs="Tahoma"/>
          <w:sz w:val="20"/>
          <w:szCs w:val="20"/>
          <w:lang w:eastAsia="es-CR"/>
        </w:rPr>
        <w:t xml:space="preserve"> dispone </w:t>
      </w:r>
      <w:r>
        <w:rPr>
          <w:rFonts w:ascii="Tahoma" w:eastAsia="Times New Roman" w:hAnsi="Tahoma" w:cs="Tahoma"/>
          <w:sz w:val="20"/>
          <w:szCs w:val="20"/>
          <w:lang w:eastAsia="es-CR"/>
        </w:rPr>
        <w:t xml:space="preserve">del </w:t>
      </w:r>
      <w:r w:rsidRPr="00850C14">
        <w:rPr>
          <w:rFonts w:ascii="Tahoma" w:hAnsi="Tahoma" w:cs="Tahoma"/>
          <w:sz w:val="20"/>
          <w:szCs w:val="20"/>
        </w:rPr>
        <w:t>Plan Nacional de Cuidados Paliativos y Control del Dolor 2017-2021, e</w:t>
      </w:r>
      <w:r>
        <w:rPr>
          <w:rFonts w:ascii="Tahoma" w:hAnsi="Tahoma" w:cs="Tahoma"/>
          <w:sz w:val="20"/>
          <w:szCs w:val="20"/>
        </w:rPr>
        <w:t>n el</w:t>
      </w:r>
      <w:r w:rsidRPr="00850C14">
        <w:rPr>
          <w:rFonts w:ascii="Tahoma" w:hAnsi="Tahoma" w:cs="Tahoma"/>
          <w:sz w:val="20"/>
          <w:szCs w:val="20"/>
        </w:rPr>
        <w:t xml:space="preserve"> cual </w:t>
      </w:r>
      <w:r>
        <w:rPr>
          <w:rFonts w:ascii="Tahoma" w:hAnsi="Tahoma" w:cs="Tahoma"/>
          <w:sz w:val="20"/>
          <w:szCs w:val="20"/>
        </w:rPr>
        <w:t xml:space="preserve">se </w:t>
      </w:r>
      <w:r w:rsidRPr="00850C14">
        <w:rPr>
          <w:rFonts w:ascii="Tahoma" w:hAnsi="Tahoma" w:cs="Tahoma"/>
          <w:sz w:val="20"/>
          <w:szCs w:val="20"/>
        </w:rPr>
        <w:t>destaca la importancia de abordar las enfermedades crónicas no transmisibles como ámbito de acción, haciendo énfasis en la atención del cáncer y por ende la</w:t>
      </w:r>
      <w:r w:rsidR="00252E16">
        <w:rPr>
          <w:rFonts w:ascii="Tahoma" w:hAnsi="Tahoma" w:cs="Tahoma"/>
          <w:sz w:val="20"/>
          <w:szCs w:val="20"/>
        </w:rPr>
        <w:t xml:space="preserve"> atención de control del dolor, así como</w:t>
      </w:r>
      <w:r>
        <w:rPr>
          <w:rFonts w:ascii="Tahoma" w:hAnsi="Tahoma" w:cs="Tahoma"/>
          <w:sz w:val="20"/>
          <w:szCs w:val="20"/>
        </w:rPr>
        <w:t xml:space="preserve"> los</w:t>
      </w:r>
      <w:r w:rsidRPr="00850C14">
        <w:rPr>
          <w:rFonts w:ascii="Tahoma" w:hAnsi="Tahoma" w:cs="Tahoma"/>
          <w:sz w:val="20"/>
          <w:szCs w:val="20"/>
        </w:rPr>
        <w:t xml:space="preserve"> cuidados paliativos. </w:t>
      </w:r>
    </w:p>
    <w:p w:rsidR="00052E9C" w:rsidRPr="00052E9C" w:rsidRDefault="00052E9C" w:rsidP="00052E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ahoma" w:hAnsi="Tahoma" w:cs="Tahoma"/>
          <w:sz w:val="20"/>
          <w:szCs w:val="20"/>
        </w:rPr>
      </w:pPr>
    </w:p>
    <w:p w:rsidR="00052E9C" w:rsidRDefault="00052E9C" w:rsidP="00052E9C">
      <w:pPr>
        <w:spacing w:line="240" w:lineRule="auto"/>
        <w:contextualSpacing/>
        <w:jc w:val="both"/>
        <w:rPr>
          <w:rFonts w:ascii="Tahoma" w:hAnsi="Tahoma" w:cs="Tahoma"/>
          <w:sz w:val="20"/>
          <w:szCs w:val="20"/>
        </w:rPr>
      </w:pPr>
      <w:r w:rsidRPr="00052E9C">
        <w:rPr>
          <w:rFonts w:ascii="Tahoma" w:hAnsi="Tahoma" w:cs="Tahoma"/>
          <w:sz w:val="20"/>
          <w:szCs w:val="20"/>
        </w:rPr>
        <w:t>Entre los elementos jurídicos relacionados</w:t>
      </w:r>
      <w:r w:rsidR="003637EE">
        <w:rPr>
          <w:rFonts w:ascii="Tahoma" w:hAnsi="Tahoma" w:cs="Tahoma"/>
          <w:sz w:val="20"/>
          <w:szCs w:val="20"/>
        </w:rPr>
        <w:t>,</w:t>
      </w:r>
      <w:r w:rsidRPr="00052E9C">
        <w:rPr>
          <w:rFonts w:ascii="Tahoma" w:hAnsi="Tahoma" w:cs="Tahoma"/>
          <w:sz w:val="20"/>
          <w:szCs w:val="20"/>
        </w:rPr>
        <w:t xml:space="preserve"> destaca el pronunciamiento de la Sala Constitucional de la Corte Suprema de Justicia, derivado del artículo 21 de la Constitución Política que reconoce el derecho</w:t>
      </w:r>
      <w:r w:rsidR="003637EE">
        <w:rPr>
          <w:rFonts w:ascii="Tahoma" w:hAnsi="Tahoma" w:cs="Tahoma"/>
          <w:sz w:val="20"/>
          <w:szCs w:val="20"/>
        </w:rPr>
        <w:t xml:space="preserve"> a la v</w:t>
      </w:r>
      <w:r w:rsidRPr="00052E9C">
        <w:rPr>
          <w:rFonts w:ascii="Tahoma" w:hAnsi="Tahoma" w:cs="Tahoma"/>
          <w:sz w:val="20"/>
          <w:szCs w:val="20"/>
        </w:rPr>
        <w:t>ida y</w:t>
      </w:r>
      <w:r w:rsidR="003637EE">
        <w:rPr>
          <w:rFonts w:ascii="Tahoma" w:hAnsi="Tahoma" w:cs="Tahoma"/>
          <w:sz w:val="20"/>
          <w:szCs w:val="20"/>
        </w:rPr>
        <w:t>,</w:t>
      </w:r>
      <w:r w:rsidRPr="00052E9C">
        <w:rPr>
          <w:rFonts w:ascii="Tahoma" w:hAnsi="Tahoma" w:cs="Tahoma"/>
          <w:sz w:val="20"/>
          <w:szCs w:val="20"/>
        </w:rPr>
        <w:t xml:space="preserve"> por tanto</w:t>
      </w:r>
      <w:r w:rsidR="001A6085">
        <w:rPr>
          <w:rFonts w:ascii="Tahoma" w:hAnsi="Tahoma" w:cs="Tahoma"/>
          <w:sz w:val="20"/>
          <w:szCs w:val="20"/>
        </w:rPr>
        <w:t>,</w:t>
      </w:r>
      <w:r w:rsidRPr="00052E9C">
        <w:rPr>
          <w:rFonts w:ascii="Tahoma" w:hAnsi="Tahoma" w:cs="Tahoma"/>
          <w:sz w:val="20"/>
          <w:szCs w:val="20"/>
        </w:rPr>
        <w:t xml:space="preserve"> </w:t>
      </w:r>
      <w:r w:rsidR="003637EE">
        <w:rPr>
          <w:rFonts w:ascii="Tahoma" w:hAnsi="Tahoma" w:cs="Tahoma"/>
          <w:sz w:val="20"/>
          <w:szCs w:val="20"/>
        </w:rPr>
        <w:t>el d</w:t>
      </w:r>
      <w:r w:rsidRPr="00052E9C">
        <w:rPr>
          <w:rFonts w:ascii="Tahoma" w:hAnsi="Tahoma" w:cs="Tahoma"/>
          <w:sz w:val="20"/>
          <w:szCs w:val="20"/>
        </w:rPr>
        <w:t>erecho a una muerte digna y sin dolor. (Voto: 3366-94). Sucesivamente s</w:t>
      </w:r>
      <w:r w:rsidR="003637EE">
        <w:rPr>
          <w:rFonts w:ascii="Tahoma" w:hAnsi="Tahoma" w:cs="Tahoma"/>
          <w:sz w:val="20"/>
          <w:szCs w:val="20"/>
        </w:rPr>
        <w:t>e</w:t>
      </w:r>
      <w:r w:rsidRPr="00052E9C">
        <w:rPr>
          <w:rFonts w:ascii="Tahoma" w:hAnsi="Tahoma" w:cs="Tahoma"/>
          <w:sz w:val="20"/>
          <w:szCs w:val="20"/>
        </w:rPr>
        <w:t xml:space="preserve"> emiten diversas normativas para su legalización, tal como: la Ley de Beneficios para los Responsables de Pacientes en Fase Terminal N° 7756 de 1998 y en el año 2007 se publicó el “Manual de Normas para la Habilitación de Establecimientos que brindan Atención en Cuidados Paliativos, Modalidad Ambulatoria”, entre otras. Existe el Proyecto de Ley N° 20623 de la “Creación del Consejo Nacional de Cuidados Paliativos y Regulación de los derechos de las personas para recibir Servicios de Cuidados Paliativos”.</w:t>
      </w:r>
    </w:p>
    <w:p w:rsidR="00052E9C" w:rsidRPr="00052E9C" w:rsidRDefault="00052E9C" w:rsidP="00052E9C">
      <w:pPr>
        <w:spacing w:line="240" w:lineRule="auto"/>
        <w:contextualSpacing/>
        <w:jc w:val="both"/>
        <w:rPr>
          <w:rFonts w:ascii="Tahoma" w:hAnsi="Tahoma" w:cs="Tahoma"/>
          <w:sz w:val="20"/>
          <w:szCs w:val="20"/>
        </w:rPr>
      </w:pPr>
    </w:p>
    <w:p w:rsidR="00052E9C" w:rsidRPr="00052E9C" w:rsidRDefault="00052E9C" w:rsidP="00052E9C">
      <w:pPr>
        <w:spacing w:line="240" w:lineRule="auto"/>
        <w:contextualSpacing/>
        <w:jc w:val="both"/>
        <w:rPr>
          <w:rFonts w:ascii="Tahoma" w:hAnsi="Tahoma" w:cs="Tahoma"/>
          <w:color w:val="333333"/>
          <w:sz w:val="20"/>
          <w:szCs w:val="20"/>
        </w:rPr>
      </w:pPr>
      <w:r w:rsidRPr="00052E9C">
        <w:rPr>
          <w:rFonts w:ascii="Tahoma" w:hAnsi="Tahoma" w:cs="Tahoma"/>
          <w:sz w:val="20"/>
          <w:szCs w:val="20"/>
        </w:rPr>
        <w:t xml:space="preserve">En cuanto el cuidado a largo plazo y otras modalidades de cuido para garantizar la permanencia del adulto mayor en el núcleo familiar y comunitario de conformidad con los principios rectores de la Ley Integral para la Persona Adulta Mayor N°7935, desde el 2011 se crea la </w:t>
      </w:r>
      <w:r w:rsidRPr="00052E9C">
        <w:rPr>
          <w:rFonts w:ascii="Tahoma" w:hAnsi="Tahoma" w:cs="Tahoma"/>
          <w:color w:val="333333"/>
          <w:sz w:val="20"/>
          <w:szCs w:val="20"/>
        </w:rPr>
        <w:t>Red de Atención Progresiva p</w:t>
      </w:r>
      <w:r w:rsidR="001A6085">
        <w:rPr>
          <w:rFonts w:ascii="Tahoma" w:hAnsi="Tahoma" w:cs="Tahoma"/>
          <w:color w:val="333333"/>
          <w:sz w:val="20"/>
          <w:szCs w:val="20"/>
        </w:rPr>
        <w:t xml:space="preserve">ara le Cuido Integral de las Personas Adultas Mayores </w:t>
      </w:r>
      <w:r w:rsidRPr="00052E9C">
        <w:rPr>
          <w:rFonts w:ascii="Tahoma" w:hAnsi="Tahoma" w:cs="Tahoma"/>
          <w:color w:val="333333"/>
          <w:sz w:val="20"/>
          <w:szCs w:val="20"/>
        </w:rPr>
        <w:t xml:space="preserve"> en C</w:t>
      </w:r>
      <w:r w:rsidR="001A6085">
        <w:rPr>
          <w:rFonts w:ascii="Tahoma" w:hAnsi="Tahoma" w:cs="Tahoma"/>
          <w:color w:val="333333"/>
          <w:sz w:val="20"/>
          <w:szCs w:val="20"/>
        </w:rPr>
        <w:t xml:space="preserve">osta </w:t>
      </w:r>
      <w:r w:rsidRPr="00052E9C">
        <w:rPr>
          <w:rFonts w:ascii="Tahoma" w:hAnsi="Tahoma" w:cs="Tahoma"/>
          <w:color w:val="333333"/>
          <w:sz w:val="20"/>
          <w:szCs w:val="20"/>
        </w:rPr>
        <w:t>R</w:t>
      </w:r>
      <w:r w:rsidR="001A6085">
        <w:rPr>
          <w:rFonts w:ascii="Tahoma" w:hAnsi="Tahoma" w:cs="Tahoma"/>
          <w:color w:val="333333"/>
          <w:sz w:val="20"/>
          <w:szCs w:val="20"/>
        </w:rPr>
        <w:t xml:space="preserve">ica, Es </w:t>
      </w:r>
      <w:r w:rsidRPr="00052E9C">
        <w:rPr>
          <w:rFonts w:ascii="Tahoma" w:hAnsi="Tahoma" w:cs="Tahoma"/>
          <w:color w:val="333333"/>
          <w:sz w:val="20"/>
          <w:szCs w:val="20"/>
        </w:rPr>
        <w:t>una estructura compuesta por entidades  públicas y privadas, organ</w:t>
      </w:r>
      <w:r w:rsidR="003637EE">
        <w:rPr>
          <w:rFonts w:ascii="Tahoma" w:hAnsi="Tahoma" w:cs="Tahoma"/>
          <w:color w:val="333333"/>
          <w:sz w:val="20"/>
          <w:szCs w:val="20"/>
        </w:rPr>
        <w:t xml:space="preserve">izaciones de la sociedad civil </w:t>
      </w:r>
      <w:r w:rsidRPr="00052E9C">
        <w:rPr>
          <w:rFonts w:ascii="Tahoma" w:hAnsi="Tahoma" w:cs="Tahoma"/>
          <w:color w:val="333333"/>
          <w:sz w:val="20"/>
          <w:szCs w:val="20"/>
        </w:rPr>
        <w:t xml:space="preserve">y la comunidad, así como las </w:t>
      </w:r>
      <w:r w:rsidR="003637EE">
        <w:rPr>
          <w:rFonts w:ascii="Tahoma" w:hAnsi="Tahoma" w:cs="Tahoma"/>
          <w:color w:val="333333"/>
          <w:sz w:val="20"/>
          <w:szCs w:val="20"/>
        </w:rPr>
        <w:t xml:space="preserve">familias, </w:t>
      </w:r>
      <w:r w:rsidRPr="00052E9C">
        <w:rPr>
          <w:rFonts w:ascii="Tahoma" w:hAnsi="Tahoma" w:cs="Tahoma"/>
          <w:color w:val="333333"/>
          <w:sz w:val="20"/>
          <w:szCs w:val="20"/>
        </w:rPr>
        <w:t xml:space="preserve">orientada hacia la articulación de </w:t>
      </w:r>
      <w:r w:rsidR="003637EE">
        <w:rPr>
          <w:rFonts w:ascii="Tahoma" w:hAnsi="Tahoma" w:cs="Tahoma"/>
          <w:color w:val="333333"/>
          <w:sz w:val="20"/>
          <w:szCs w:val="20"/>
        </w:rPr>
        <w:t xml:space="preserve"> acciones </w:t>
      </w:r>
      <w:r w:rsidRPr="00052E9C">
        <w:rPr>
          <w:rFonts w:ascii="Tahoma" w:hAnsi="Tahoma" w:cs="Tahoma"/>
          <w:color w:val="333333"/>
          <w:sz w:val="20"/>
          <w:szCs w:val="20"/>
        </w:rPr>
        <w:t>para brindar un cuido adecuado a las personas mayores conforme con sus verdaderas necesidades  y reconociendo el cuido como un derecho.  Actualmente, es un programa CONAPAM ente rector de vejez y envejecimiento y carece un</w:t>
      </w:r>
      <w:r w:rsidR="001A6085">
        <w:rPr>
          <w:rFonts w:ascii="Tahoma" w:hAnsi="Tahoma" w:cs="Tahoma"/>
          <w:color w:val="333333"/>
          <w:sz w:val="20"/>
          <w:szCs w:val="20"/>
        </w:rPr>
        <w:t>a ley específica que la i</w:t>
      </w:r>
      <w:r w:rsidR="003637EE">
        <w:rPr>
          <w:rFonts w:ascii="Tahoma" w:hAnsi="Tahoma" w:cs="Tahoma"/>
          <w:color w:val="333333"/>
          <w:sz w:val="20"/>
          <w:szCs w:val="20"/>
        </w:rPr>
        <w:t>nstituya</w:t>
      </w:r>
      <w:r w:rsidRPr="00052E9C">
        <w:rPr>
          <w:rFonts w:ascii="Tahoma" w:hAnsi="Tahoma" w:cs="Tahoma"/>
          <w:color w:val="333333"/>
          <w:sz w:val="20"/>
          <w:szCs w:val="20"/>
        </w:rPr>
        <w:t>. La Defensoría lleva a cabo una investigación sobre el funcionamiento de la Red con miras a impulsar las acciones correspondiente</w:t>
      </w:r>
      <w:r>
        <w:rPr>
          <w:rFonts w:ascii="Tahoma" w:hAnsi="Tahoma" w:cs="Tahoma"/>
          <w:color w:val="333333"/>
          <w:sz w:val="20"/>
          <w:szCs w:val="20"/>
        </w:rPr>
        <w:t>s</w:t>
      </w:r>
      <w:r w:rsidRPr="00052E9C">
        <w:rPr>
          <w:rFonts w:ascii="Tahoma" w:hAnsi="Tahoma" w:cs="Tahoma"/>
          <w:color w:val="333333"/>
          <w:sz w:val="20"/>
          <w:szCs w:val="20"/>
        </w:rPr>
        <w:t xml:space="preserve"> para hacer el efectivo el derecho al Cuido a partir de las quejas que recibe al respecto, al ser la Defensoría una instancia de reclamo o denuncia, así como la Sala o Tribunal Constitucional del país. </w:t>
      </w:r>
    </w:p>
    <w:p w:rsidR="00052E9C" w:rsidRPr="00052E9C" w:rsidRDefault="00052E9C" w:rsidP="00052E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es-CR"/>
        </w:rPr>
      </w:pPr>
    </w:p>
    <w:p w:rsidR="00052E9C" w:rsidRDefault="00356BDE" w:rsidP="00052E9C">
      <w:pPr>
        <w:spacing w:line="240" w:lineRule="auto"/>
        <w:contextualSpacing/>
        <w:rPr>
          <w:rFonts w:ascii="Tahoma" w:hAnsi="Tahoma" w:cs="Tahoma"/>
          <w:b/>
          <w:sz w:val="20"/>
          <w:szCs w:val="20"/>
        </w:rPr>
      </w:pPr>
      <w:r w:rsidRPr="00356BDE">
        <w:rPr>
          <w:rFonts w:ascii="Tahoma" w:hAnsi="Tahoma" w:cs="Tahoma"/>
          <w:b/>
          <w:sz w:val="20"/>
          <w:szCs w:val="20"/>
        </w:rPr>
        <w:t>Autonomía e Independencia:</w:t>
      </w:r>
    </w:p>
    <w:p w:rsidR="00356BDE" w:rsidRDefault="00356BDE" w:rsidP="00052E9C">
      <w:pPr>
        <w:spacing w:line="240" w:lineRule="auto"/>
        <w:contextualSpacing/>
        <w:rPr>
          <w:rFonts w:ascii="Tahoma" w:hAnsi="Tahoma" w:cs="Tahoma"/>
          <w:b/>
          <w:sz w:val="20"/>
          <w:szCs w:val="20"/>
        </w:rPr>
      </w:pPr>
    </w:p>
    <w:p w:rsidR="00634F09" w:rsidRDefault="00BA765C" w:rsidP="00BC4AF1">
      <w:pPr>
        <w:spacing w:line="240" w:lineRule="auto"/>
        <w:contextualSpacing/>
        <w:jc w:val="both"/>
        <w:rPr>
          <w:rFonts w:ascii="Tahoma" w:hAnsi="Tahoma" w:cs="Tahoma"/>
          <w:sz w:val="20"/>
          <w:szCs w:val="20"/>
        </w:rPr>
      </w:pPr>
      <w:r w:rsidRPr="00BC4AF1">
        <w:rPr>
          <w:rFonts w:ascii="Tahoma" w:hAnsi="Tahoma" w:cs="Tahoma"/>
          <w:sz w:val="20"/>
          <w:szCs w:val="20"/>
        </w:rPr>
        <w:t>Si bien el Estado costarricense dispone de legislación especial para la protección de los derechos de las personas mayores y de una política pública sobre vejez y envejecimiento, de manera específica no cuenta con una norma que promueva la independencia y autonomía desde la edad de la vejez. Como país con un notable avance en materia de derech</w:t>
      </w:r>
      <w:r w:rsidR="00BC4AF1" w:rsidRPr="00BC4AF1">
        <w:rPr>
          <w:rFonts w:ascii="Tahoma" w:hAnsi="Tahoma" w:cs="Tahoma"/>
          <w:sz w:val="20"/>
          <w:szCs w:val="20"/>
        </w:rPr>
        <w:t>os humanos, el 30 de junio del 2016, la Asamblea Legislativa promulgó la Ley N° 9379 Para la Promoción de la Autonomía Personal d</w:t>
      </w:r>
      <w:r w:rsidR="00BC4AF1">
        <w:rPr>
          <w:rFonts w:ascii="Tahoma" w:hAnsi="Tahoma" w:cs="Tahoma"/>
          <w:sz w:val="20"/>
          <w:szCs w:val="20"/>
        </w:rPr>
        <w:t xml:space="preserve">e las Personas con Discapacidad, la cual </w:t>
      </w:r>
      <w:r w:rsidR="001B1291">
        <w:rPr>
          <w:rFonts w:ascii="Tahoma" w:hAnsi="Tahoma" w:cs="Tahoma"/>
          <w:sz w:val="20"/>
          <w:szCs w:val="20"/>
        </w:rPr>
        <w:t>viene a</w:t>
      </w:r>
      <w:r w:rsidR="004F0D71">
        <w:rPr>
          <w:rFonts w:ascii="Tahoma" w:hAnsi="Tahoma" w:cs="Tahoma"/>
          <w:sz w:val="20"/>
          <w:szCs w:val="20"/>
        </w:rPr>
        <w:t xml:space="preserve"> reforzar la tutela del derecho</w:t>
      </w:r>
      <w:r w:rsidR="001B1291">
        <w:rPr>
          <w:rFonts w:ascii="Tahoma" w:hAnsi="Tahoma" w:cs="Tahoma"/>
          <w:sz w:val="20"/>
          <w:szCs w:val="20"/>
        </w:rPr>
        <w:t xml:space="preserve"> de las personas mayores a tomar sus propias decisiones y a definir un plan de vida conforme con sus tradiciones y creencias en igualdad</w:t>
      </w:r>
      <w:r w:rsidR="001E48E6">
        <w:rPr>
          <w:rFonts w:ascii="Tahoma" w:hAnsi="Tahoma" w:cs="Tahoma"/>
          <w:sz w:val="20"/>
          <w:szCs w:val="20"/>
        </w:rPr>
        <w:t xml:space="preserve"> de condiciones y a disponer de los mecanismos para poder ejercer sus derechos.</w:t>
      </w:r>
    </w:p>
    <w:p w:rsidR="00634F09" w:rsidRDefault="00634F09" w:rsidP="00BC4AF1">
      <w:pPr>
        <w:spacing w:line="240" w:lineRule="auto"/>
        <w:contextualSpacing/>
        <w:jc w:val="both"/>
        <w:rPr>
          <w:rFonts w:ascii="Tahoma" w:hAnsi="Tahoma" w:cs="Tahoma"/>
          <w:sz w:val="20"/>
          <w:szCs w:val="20"/>
        </w:rPr>
      </w:pPr>
    </w:p>
    <w:p w:rsidR="00634F09" w:rsidRDefault="00634F09" w:rsidP="00BC4AF1">
      <w:pPr>
        <w:spacing w:line="240" w:lineRule="auto"/>
        <w:contextualSpacing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Esta ley replantea el tema </w:t>
      </w:r>
      <w:r w:rsidR="00CF0537">
        <w:rPr>
          <w:rFonts w:ascii="Tahoma" w:hAnsi="Tahoma" w:cs="Tahoma"/>
          <w:sz w:val="20"/>
          <w:szCs w:val="20"/>
        </w:rPr>
        <w:t>del cuido y la dependencia desde la perspectiva de la filosofía de vida independiente recogida en la Convención</w:t>
      </w:r>
      <w:r w:rsidR="001E48E6">
        <w:rPr>
          <w:rFonts w:ascii="Tahoma" w:hAnsi="Tahoma" w:cs="Tahoma"/>
          <w:sz w:val="20"/>
          <w:szCs w:val="20"/>
        </w:rPr>
        <w:t xml:space="preserve"> </w:t>
      </w:r>
      <w:r w:rsidR="00CF0537">
        <w:rPr>
          <w:rFonts w:ascii="Tahoma" w:hAnsi="Tahoma" w:cs="Tahoma"/>
          <w:sz w:val="20"/>
          <w:szCs w:val="20"/>
        </w:rPr>
        <w:t>de los Derechos de las Personas con Discapacidad. Costa Rica ha sido pionera al adoptar esta legislación, ya que dispone de los recursos</w:t>
      </w:r>
      <w:r w:rsidR="00141C71">
        <w:rPr>
          <w:rFonts w:ascii="Tahoma" w:hAnsi="Tahoma" w:cs="Tahoma"/>
          <w:sz w:val="20"/>
          <w:szCs w:val="20"/>
        </w:rPr>
        <w:t xml:space="preserve"> legales</w:t>
      </w:r>
      <w:r w:rsidR="00CF0537">
        <w:rPr>
          <w:rFonts w:ascii="Tahoma" w:hAnsi="Tahoma" w:cs="Tahoma"/>
          <w:sz w:val="20"/>
          <w:szCs w:val="20"/>
        </w:rPr>
        <w:t xml:space="preserve"> </w:t>
      </w:r>
      <w:r w:rsidR="00AB05FC">
        <w:rPr>
          <w:rFonts w:ascii="Tahoma" w:hAnsi="Tahoma" w:cs="Tahoma"/>
          <w:sz w:val="20"/>
          <w:szCs w:val="20"/>
        </w:rPr>
        <w:t xml:space="preserve">y jurisdiccionales </w:t>
      </w:r>
      <w:r w:rsidR="00CF0537">
        <w:rPr>
          <w:rFonts w:ascii="Tahoma" w:hAnsi="Tahoma" w:cs="Tahoma"/>
          <w:sz w:val="20"/>
          <w:szCs w:val="20"/>
        </w:rPr>
        <w:t>para que la personas tome</w:t>
      </w:r>
      <w:r w:rsidR="00141C71">
        <w:rPr>
          <w:rFonts w:ascii="Tahoma" w:hAnsi="Tahoma" w:cs="Tahoma"/>
          <w:sz w:val="20"/>
          <w:szCs w:val="20"/>
        </w:rPr>
        <w:t>n</w:t>
      </w:r>
      <w:r w:rsidR="00CF0537">
        <w:rPr>
          <w:rFonts w:ascii="Tahoma" w:hAnsi="Tahoma" w:cs="Tahoma"/>
          <w:sz w:val="20"/>
          <w:szCs w:val="20"/>
        </w:rPr>
        <w:t xml:space="preserve"> sus propias decisiones sin ser sustituida</w:t>
      </w:r>
      <w:r w:rsidR="00141C71">
        <w:rPr>
          <w:rFonts w:ascii="Tahoma" w:hAnsi="Tahoma" w:cs="Tahoma"/>
          <w:sz w:val="20"/>
          <w:szCs w:val="20"/>
        </w:rPr>
        <w:t>s</w:t>
      </w:r>
      <w:r w:rsidR="00CF0537">
        <w:rPr>
          <w:rFonts w:ascii="Tahoma" w:hAnsi="Tahoma" w:cs="Tahoma"/>
          <w:sz w:val="20"/>
          <w:szCs w:val="20"/>
        </w:rPr>
        <w:t xml:space="preserve"> en su voluntad. </w:t>
      </w:r>
      <w:r w:rsidR="00D37210" w:rsidRPr="00D37210">
        <w:rPr>
          <w:rFonts w:ascii="Tahoma" w:hAnsi="Tahoma" w:cs="Tahoma"/>
          <w:sz w:val="20"/>
          <w:szCs w:val="20"/>
        </w:rPr>
        <w:t>Conlleva un cambio de paradigma o modelo de</w:t>
      </w:r>
      <w:r w:rsidR="00D37210">
        <w:rPr>
          <w:rFonts w:ascii="Tahoma" w:hAnsi="Tahoma" w:cs="Tahoma"/>
          <w:sz w:val="20"/>
          <w:szCs w:val="20"/>
        </w:rPr>
        <w:t xml:space="preserve"> abordaje aplicable </w:t>
      </w:r>
      <w:r w:rsidR="00D37210" w:rsidRPr="00D37210">
        <w:rPr>
          <w:rFonts w:ascii="Tahoma" w:hAnsi="Tahoma" w:cs="Tahoma"/>
          <w:sz w:val="20"/>
          <w:szCs w:val="20"/>
        </w:rPr>
        <w:t xml:space="preserve">al reconocimiento de la capacidad jurídica de las y los </w:t>
      </w:r>
      <w:r w:rsidR="00D37210" w:rsidRPr="00EB6BA2">
        <w:rPr>
          <w:rFonts w:ascii="Tahoma" w:hAnsi="Tahoma" w:cs="Tahoma"/>
          <w:sz w:val="20"/>
          <w:szCs w:val="20"/>
        </w:rPr>
        <w:t>mayores</w:t>
      </w:r>
      <w:r w:rsidR="004A0F6E">
        <w:rPr>
          <w:rFonts w:ascii="Tahoma" w:hAnsi="Tahoma" w:cs="Tahoma"/>
          <w:sz w:val="20"/>
          <w:szCs w:val="20"/>
        </w:rPr>
        <w:t xml:space="preserve"> para</w:t>
      </w:r>
      <w:r w:rsidR="00EB6BA2" w:rsidRPr="00EB6BA2">
        <w:rPr>
          <w:rFonts w:ascii="Tahoma" w:hAnsi="Tahoma" w:cs="Tahoma"/>
        </w:rPr>
        <w:t xml:space="preserve"> </w:t>
      </w:r>
      <w:r w:rsidR="004A0F6E">
        <w:rPr>
          <w:rFonts w:ascii="Tahoma" w:hAnsi="Tahoma" w:cs="Tahoma"/>
          <w:sz w:val="20"/>
          <w:szCs w:val="20"/>
        </w:rPr>
        <w:t>impedir</w:t>
      </w:r>
      <w:r w:rsidR="00EB6BA2" w:rsidRPr="005C5855">
        <w:rPr>
          <w:rFonts w:ascii="Tahoma" w:hAnsi="Tahoma" w:cs="Tahoma"/>
          <w:sz w:val="20"/>
          <w:szCs w:val="20"/>
        </w:rPr>
        <w:t xml:space="preserve"> cualquier abuso en su contra.</w:t>
      </w:r>
    </w:p>
    <w:p w:rsidR="007D64F0" w:rsidRDefault="007D64F0" w:rsidP="00BC4AF1">
      <w:pPr>
        <w:spacing w:line="240" w:lineRule="auto"/>
        <w:contextualSpacing/>
        <w:jc w:val="both"/>
        <w:rPr>
          <w:rFonts w:ascii="Tahoma" w:hAnsi="Tahoma" w:cs="Tahoma"/>
          <w:sz w:val="20"/>
          <w:szCs w:val="20"/>
        </w:rPr>
      </w:pPr>
    </w:p>
    <w:p w:rsidR="007D64F0" w:rsidRPr="005C5855" w:rsidRDefault="007D64F0" w:rsidP="00BC4AF1">
      <w:pPr>
        <w:spacing w:line="240" w:lineRule="auto"/>
        <w:contextualSpacing/>
        <w:jc w:val="both"/>
        <w:rPr>
          <w:rFonts w:ascii="Tahoma" w:hAnsi="Tahoma" w:cs="Tahoma"/>
          <w:sz w:val="20"/>
          <w:szCs w:val="20"/>
        </w:rPr>
      </w:pPr>
    </w:p>
    <w:p w:rsidR="004F0D71" w:rsidRDefault="007D64F0" w:rsidP="00BC4AF1">
      <w:pPr>
        <w:spacing w:line="240" w:lineRule="auto"/>
        <w:contextualSpacing/>
        <w:jc w:val="both"/>
        <w:rPr>
          <w:rFonts w:ascii="Tahoma" w:hAnsi="Tahoma" w:cs="Tahoma"/>
          <w:b/>
          <w:sz w:val="20"/>
          <w:szCs w:val="20"/>
        </w:rPr>
      </w:pPr>
      <w:r w:rsidRPr="007D64F0">
        <w:rPr>
          <w:rFonts w:ascii="Tahoma" w:hAnsi="Tahoma" w:cs="Tahoma"/>
          <w:b/>
          <w:sz w:val="20"/>
          <w:szCs w:val="20"/>
        </w:rPr>
        <w:lastRenderedPageBreak/>
        <w:t xml:space="preserve">Protección social y Seguridad social: </w:t>
      </w:r>
    </w:p>
    <w:p w:rsidR="00197CAB" w:rsidRDefault="00197CAB" w:rsidP="00BC4AF1">
      <w:pPr>
        <w:spacing w:line="240" w:lineRule="auto"/>
        <w:contextualSpacing/>
        <w:jc w:val="both"/>
        <w:rPr>
          <w:rFonts w:ascii="Tahoma" w:hAnsi="Tahoma" w:cs="Tahoma"/>
          <w:b/>
          <w:sz w:val="20"/>
          <w:szCs w:val="20"/>
        </w:rPr>
      </w:pPr>
    </w:p>
    <w:p w:rsidR="007D64F0" w:rsidRDefault="007D64F0" w:rsidP="00BC4AF1">
      <w:pPr>
        <w:spacing w:line="240" w:lineRule="auto"/>
        <w:contextualSpacing/>
        <w:jc w:val="both"/>
        <w:rPr>
          <w:rFonts w:ascii="Tahoma" w:hAnsi="Tahoma" w:cs="Tahoma"/>
          <w:sz w:val="20"/>
          <w:szCs w:val="20"/>
        </w:rPr>
      </w:pPr>
      <w:r w:rsidRPr="007A0B9D">
        <w:rPr>
          <w:rFonts w:ascii="Tahoma" w:hAnsi="Tahoma" w:cs="Tahoma"/>
          <w:sz w:val="20"/>
          <w:szCs w:val="20"/>
        </w:rPr>
        <w:t>E</w:t>
      </w:r>
      <w:r w:rsidR="007A0B9D" w:rsidRPr="007A0B9D">
        <w:rPr>
          <w:rFonts w:ascii="Tahoma" w:hAnsi="Tahoma" w:cs="Tahoma"/>
          <w:sz w:val="20"/>
          <w:szCs w:val="20"/>
        </w:rPr>
        <w:t>l</w:t>
      </w:r>
      <w:r w:rsidRPr="007A0B9D">
        <w:rPr>
          <w:rFonts w:ascii="Tahoma" w:hAnsi="Tahoma" w:cs="Tahoma"/>
          <w:sz w:val="20"/>
          <w:szCs w:val="20"/>
        </w:rPr>
        <w:t xml:space="preserve"> reconocimiento a la seguridad social </w:t>
      </w:r>
      <w:r w:rsidR="007A0B9D" w:rsidRPr="007A0B9D">
        <w:rPr>
          <w:rFonts w:ascii="Tahoma" w:hAnsi="Tahoma" w:cs="Tahoma"/>
          <w:sz w:val="20"/>
          <w:szCs w:val="20"/>
        </w:rPr>
        <w:t>tiene fundamento constitucional en el artículo 73</w:t>
      </w:r>
      <w:r w:rsidR="007A0B9D">
        <w:rPr>
          <w:rFonts w:ascii="Tahoma" w:hAnsi="Tahoma" w:cs="Tahoma"/>
          <w:sz w:val="20"/>
          <w:szCs w:val="20"/>
        </w:rPr>
        <w:t xml:space="preserve"> de nuestra Norma Fundamental</w:t>
      </w:r>
      <w:r w:rsidR="007A0B9D" w:rsidRPr="007A0B9D">
        <w:rPr>
          <w:rFonts w:ascii="Tahoma" w:hAnsi="Tahoma" w:cs="Tahoma"/>
          <w:sz w:val="20"/>
          <w:szCs w:val="20"/>
        </w:rPr>
        <w:t>, cuya obligación</w:t>
      </w:r>
      <w:r w:rsidR="007A0B9D">
        <w:rPr>
          <w:rFonts w:ascii="Tahoma" w:hAnsi="Tahoma" w:cs="Tahoma"/>
          <w:sz w:val="20"/>
          <w:szCs w:val="20"/>
        </w:rPr>
        <w:t xml:space="preserve"> de adoptar política o programas,</w:t>
      </w:r>
      <w:r w:rsidR="007A0B9D" w:rsidRPr="007A0B9D">
        <w:rPr>
          <w:rFonts w:ascii="Tahoma" w:hAnsi="Tahoma" w:cs="Tahoma"/>
          <w:sz w:val="20"/>
          <w:szCs w:val="20"/>
        </w:rPr>
        <w:t xml:space="preserve"> se complementa con el artículo 52 que establece </w:t>
      </w:r>
      <w:r w:rsidR="007A0B9D">
        <w:rPr>
          <w:rFonts w:ascii="Tahoma" w:hAnsi="Tahoma" w:cs="Tahoma"/>
          <w:sz w:val="20"/>
          <w:szCs w:val="20"/>
        </w:rPr>
        <w:t>que tratán</w:t>
      </w:r>
      <w:r w:rsidR="007A0B9D" w:rsidRPr="007A0B9D">
        <w:rPr>
          <w:rFonts w:ascii="Tahoma" w:hAnsi="Tahoma" w:cs="Tahoma"/>
          <w:sz w:val="20"/>
          <w:szCs w:val="20"/>
        </w:rPr>
        <w:t>dose de grupos vulnerables conlleva la garantía de protección especial</w:t>
      </w:r>
      <w:r w:rsidR="007A0B9D">
        <w:rPr>
          <w:rFonts w:ascii="Tahoma" w:hAnsi="Tahoma" w:cs="Tahoma"/>
          <w:sz w:val="20"/>
          <w:szCs w:val="20"/>
        </w:rPr>
        <w:t>.</w:t>
      </w:r>
      <w:r w:rsidR="00A37ABA">
        <w:rPr>
          <w:rFonts w:ascii="Tahoma" w:hAnsi="Tahoma" w:cs="Tahoma"/>
          <w:sz w:val="20"/>
          <w:szCs w:val="20"/>
        </w:rPr>
        <w:t xml:space="preserve"> </w:t>
      </w:r>
      <w:r w:rsidR="007F6C21">
        <w:rPr>
          <w:rFonts w:ascii="Tahoma" w:hAnsi="Tahoma" w:cs="Tahoma"/>
          <w:sz w:val="20"/>
          <w:szCs w:val="20"/>
        </w:rPr>
        <w:t xml:space="preserve">A través del sistema de seguridad social se garantiza el acceso a los servicios de salud </w:t>
      </w:r>
      <w:r w:rsidR="0078394A">
        <w:rPr>
          <w:rFonts w:ascii="Tahoma" w:hAnsi="Tahoma" w:cs="Tahoma"/>
          <w:sz w:val="20"/>
          <w:szCs w:val="20"/>
        </w:rPr>
        <w:t xml:space="preserve">mediante distintas </w:t>
      </w:r>
      <w:r w:rsidR="007F6C21">
        <w:rPr>
          <w:rFonts w:ascii="Tahoma" w:hAnsi="Tahoma" w:cs="Tahoma"/>
          <w:sz w:val="20"/>
          <w:szCs w:val="20"/>
        </w:rPr>
        <w:t>forma</w:t>
      </w:r>
      <w:r w:rsidR="0078394A">
        <w:rPr>
          <w:rFonts w:ascii="Tahoma" w:hAnsi="Tahoma" w:cs="Tahoma"/>
          <w:sz w:val="20"/>
          <w:szCs w:val="20"/>
        </w:rPr>
        <w:t>s</w:t>
      </w:r>
      <w:r w:rsidR="007F6C21">
        <w:rPr>
          <w:rFonts w:ascii="Tahoma" w:hAnsi="Tahoma" w:cs="Tahoma"/>
          <w:sz w:val="20"/>
          <w:szCs w:val="20"/>
        </w:rPr>
        <w:t xml:space="preserve"> de aseguramiento</w:t>
      </w:r>
      <w:r w:rsidR="0078394A">
        <w:rPr>
          <w:rFonts w:ascii="Tahoma" w:hAnsi="Tahoma" w:cs="Tahoma"/>
          <w:sz w:val="20"/>
          <w:szCs w:val="20"/>
        </w:rPr>
        <w:t xml:space="preserve">, sea; </w:t>
      </w:r>
      <w:r w:rsidR="007F6C21">
        <w:rPr>
          <w:rFonts w:ascii="Tahoma" w:hAnsi="Tahoma" w:cs="Tahoma"/>
          <w:sz w:val="20"/>
          <w:szCs w:val="20"/>
        </w:rPr>
        <w:t>directo e indirecto, voluntario, por cuenta propia o por el Estado, así como</w:t>
      </w:r>
      <w:r w:rsidR="0078394A">
        <w:rPr>
          <w:rFonts w:ascii="Tahoma" w:hAnsi="Tahoma" w:cs="Tahoma"/>
          <w:sz w:val="20"/>
          <w:szCs w:val="20"/>
        </w:rPr>
        <w:t xml:space="preserve"> el acceso a</w:t>
      </w:r>
      <w:r w:rsidR="007F6C21">
        <w:rPr>
          <w:rFonts w:ascii="Tahoma" w:hAnsi="Tahoma" w:cs="Tahoma"/>
          <w:sz w:val="20"/>
          <w:szCs w:val="20"/>
        </w:rPr>
        <w:t xml:space="preserve"> algunas prestaciones sociales</w:t>
      </w:r>
      <w:r w:rsidR="00717D4C">
        <w:rPr>
          <w:rFonts w:ascii="Tahoma" w:hAnsi="Tahoma" w:cs="Tahoma"/>
          <w:sz w:val="20"/>
          <w:szCs w:val="20"/>
        </w:rPr>
        <w:t>.</w:t>
      </w:r>
      <w:r w:rsidR="007F6C21">
        <w:rPr>
          <w:rFonts w:ascii="Tahoma" w:hAnsi="Tahoma" w:cs="Tahoma"/>
          <w:sz w:val="20"/>
          <w:szCs w:val="20"/>
        </w:rPr>
        <w:t xml:space="preserve"> </w:t>
      </w:r>
    </w:p>
    <w:p w:rsidR="00871E60" w:rsidRDefault="00871E60" w:rsidP="00BC4AF1">
      <w:pPr>
        <w:spacing w:line="240" w:lineRule="auto"/>
        <w:contextualSpacing/>
        <w:jc w:val="both"/>
        <w:rPr>
          <w:rFonts w:ascii="Tahoma" w:hAnsi="Tahoma" w:cs="Tahoma"/>
          <w:sz w:val="20"/>
          <w:szCs w:val="20"/>
        </w:rPr>
      </w:pPr>
    </w:p>
    <w:p w:rsidR="008873E4" w:rsidRDefault="008873E4" w:rsidP="00BC4AF1">
      <w:pPr>
        <w:spacing w:line="240" w:lineRule="auto"/>
        <w:contextualSpacing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No obstante</w:t>
      </w:r>
      <w:r w:rsidR="00871E60">
        <w:rPr>
          <w:rFonts w:ascii="Tahoma" w:hAnsi="Tahoma" w:cs="Tahoma"/>
          <w:sz w:val="20"/>
          <w:szCs w:val="20"/>
        </w:rPr>
        <w:t>,</w:t>
      </w:r>
      <w:r>
        <w:rPr>
          <w:rFonts w:ascii="Tahoma" w:hAnsi="Tahoma" w:cs="Tahoma"/>
          <w:sz w:val="20"/>
          <w:szCs w:val="20"/>
        </w:rPr>
        <w:t xml:space="preserve"> la experiencia de la Defensoría ha evidenciado situaciones generales estructurales y de funcionamiento que impa</w:t>
      </w:r>
      <w:r w:rsidR="006D09D1">
        <w:rPr>
          <w:rFonts w:ascii="Tahoma" w:hAnsi="Tahoma" w:cs="Tahoma"/>
          <w:sz w:val="20"/>
          <w:szCs w:val="20"/>
        </w:rPr>
        <w:t>ctan el adecuado funcionamiento</w:t>
      </w:r>
      <w:r>
        <w:rPr>
          <w:rFonts w:ascii="Tahoma" w:hAnsi="Tahoma" w:cs="Tahoma"/>
          <w:sz w:val="20"/>
          <w:szCs w:val="20"/>
        </w:rPr>
        <w:t xml:space="preserve"> del modelo de aseguramiento, tanto externos como el fenómeno de la informalidad del trabajo</w:t>
      </w:r>
      <w:r w:rsidR="006D09D1">
        <w:rPr>
          <w:rFonts w:ascii="Tahoma" w:hAnsi="Tahoma" w:cs="Tahoma"/>
          <w:sz w:val="20"/>
          <w:szCs w:val="20"/>
        </w:rPr>
        <w:t>,</w:t>
      </w:r>
      <w:r>
        <w:rPr>
          <w:rFonts w:ascii="Tahoma" w:hAnsi="Tahoma" w:cs="Tahoma"/>
          <w:sz w:val="20"/>
          <w:szCs w:val="20"/>
        </w:rPr>
        <w:t xml:space="preserve"> como de carácter </w:t>
      </w:r>
      <w:r w:rsidR="006D09D1">
        <w:rPr>
          <w:rFonts w:ascii="Tahoma" w:hAnsi="Tahoma" w:cs="Tahoma"/>
          <w:sz w:val="20"/>
          <w:szCs w:val="20"/>
        </w:rPr>
        <w:t xml:space="preserve">interno </w:t>
      </w:r>
      <w:r w:rsidR="00261EA5">
        <w:rPr>
          <w:rFonts w:ascii="Tahoma" w:hAnsi="Tahoma" w:cs="Tahoma"/>
          <w:sz w:val="20"/>
          <w:szCs w:val="20"/>
        </w:rPr>
        <w:t>que revelan</w:t>
      </w:r>
      <w:r w:rsidR="006D09D1">
        <w:rPr>
          <w:rFonts w:ascii="Tahoma" w:hAnsi="Tahoma" w:cs="Tahoma"/>
          <w:sz w:val="20"/>
          <w:szCs w:val="20"/>
        </w:rPr>
        <w:t xml:space="preserve"> la</w:t>
      </w:r>
      <w:r w:rsidR="00EF32BC">
        <w:rPr>
          <w:rFonts w:ascii="Tahoma" w:hAnsi="Tahoma" w:cs="Tahoma"/>
          <w:sz w:val="20"/>
          <w:szCs w:val="20"/>
        </w:rPr>
        <w:t>s</w:t>
      </w:r>
      <w:r w:rsidR="006D09D1">
        <w:rPr>
          <w:rFonts w:ascii="Tahoma" w:hAnsi="Tahoma" w:cs="Tahoma"/>
          <w:sz w:val="20"/>
          <w:szCs w:val="20"/>
        </w:rPr>
        <w:t xml:space="preserve"> debilidades de</w:t>
      </w:r>
      <w:r w:rsidR="00EF32BC">
        <w:rPr>
          <w:rFonts w:ascii="Tahoma" w:hAnsi="Tahoma" w:cs="Tahoma"/>
          <w:sz w:val="20"/>
          <w:szCs w:val="20"/>
        </w:rPr>
        <w:t xml:space="preserve"> la gestión</w:t>
      </w:r>
      <w:r>
        <w:rPr>
          <w:rFonts w:ascii="Tahoma" w:hAnsi="Tahoma" w:cs="Tahoma"/>
          <w:sz w:val="20"/>
          <w:szCs w:val="20"/>
        </w:rPr>
        <w:t xml:space="preserve"> administrativa. </w:t>
      </w:r>
    </w:p>
    <w:p w:rsidR="00904EB1" w:rsidRDefault="00904EB1" w:rsidP="00BC4AF1">
      <w:pPr>
        <w:spacing w:line="240" w:lineRule="auto"/>
        <w:contextualSpacing/>
        <w:jc w:val="both"/>
        <w:rPr>
          <w:rFonts w:ascii="Tahoma" w:hAnsi="Tahoma" w:cs="Tahoma"/>
          <w:sz w:val="20"/>
          <w:szCs w:val="20"/>
        </w:rPr>
      </w:pPr>
    </w:p>
    <w:p w:rsidR="000B6CC3" w:rsidRDefault="00FB06B4" w:rsidP="00D16C62">
      <w:pPr>
        <w:spacing w:line="240" w:lineRule="auto"/>
        <w:contextualSpacing/>
        <w:jc w:val="both"/>
        <w:rPr>
          <w:rFonts w:ascii="Tahoma" w:hAnsi="Tahoma" w:cs="Tahoma"/>
          <w:sz w:val="20"/>
          <w:szCs w:val="20"/>
        </w:rPr>
      </w:pPr>
      <w:r w:rsidRPr="00B86FD9">
        <w:rPr>
          <w:rFonts w:ascii="Tahoma" w:hAnsi="Tahoma" w:cs="Tahoma"/>
          <w:sz w:val="20"/>
          <w:szCs w:val="20"/>
        </w:rPr>
        <w:t xml:space="preserve">EL </w:t>
      </w:r>
      <w:r w:rsidR="00904EB1" w:rsidRPr="00B86FD9">
        <w:rPr>
          <w:rFonts w:ascii="Tahoma" w:hAnsi="Tahoma" w:cs="Tahoma"/>
          <w:sz w:val="20"/>
          <w:szCs w:val="20"/>
        </w:rPr>
        <w:t>sistema de pensi</w:t>
      </w:r>
      <w:r w:rsidRPr="00B86FD9">
        <w:rPr>
          <w:rFonts w:ascii="Tahoma" w:hAnsi="Tahoma" w:cs="Tahoma"/>
          <w:sz w:val="20"/>
          <w:szCs w:val="20"/>
        </w:rPr>
        <w:t>ones no contributivo se crea mediante la Ley 5662 del 23 de diciembre de 1974, la cual establece el Fondo de Desarrollo Social y Asignaciones Familiares para financiar los programas y servicios de ayuda social</w:t>
      </w:r>
      <w:r w:rsidR="000B6CC3">
        <w:rPr>
          <w:rFonts w:ascii="Tahoma" w:hAnsi="Tahoma" w:cs="Tahoma"/>
          <w:sz w:val="20"/>
          <w:szCs w:val="20"/>
        </w:rPr>
        <w:t>. El Régimen No Contributivo se crea como un programa adicional al Régimen Contributivo de Invalidez, Vejez y M</w:t>
      </w:r>
      <w:r w:rsidR="0040392F">
        <w:rPr>
          <w:rFonts w:ascii="Tahoma" w:hAnsi="Tahoma" w:cs="Tahoma"/>
          <w:sz w:val="20"/>
          <w:szCs w:val="20"/>
        </w:rPr>
        <w:t xml:space="preserve">uerte y </w:t>
      </w:r>
      <w:r w:rsidR="0040392F" w:rsidRPr="008F03A9">
        <w:rPr>
          <w:rFonts w:ascii="Tahoma" w:hAnsi="Tahoma" w:cs="Tahoma"/>
          <w:sz w:val="20"/>
          <w:szCs w:val="20"/>
        </w:rPr>
        <w:t xml:space="preserve">nace para brindar amparo económico </w:t>
      </w:r>
      <w:r w:rsidR="008F03A9" w:rsidRPr="008F03A9">
        <w:rPr>
          <w:rFonts w:ascii="Tahoma" w:hAnsi="Tahoma" w:cs="Tahoma"/>
          <w:sz w:val="20"/>
          <w:szCs w:val="20"/>
        </w:rPr>
        <w:t>a quienes no hayan cotizado para ninguno de los regímenes contributivos existentes, o no hayan cumplido con el número de cuotas reglamentarias o plazos de espera requeridos en tales regímenes</w:t>
      </w:r>
      <w:r w:rsidR="000B6CC3" w:rsidRPr="008F03A9">
        <w:rPr>
          <w:rFonts w:ascii="Tahoma" w:hAnsi="Tahoma" w:cs="Tahoma"/>
          <w:sz w:val="20"/>
          <w:szCs w:val="20"/>
        </w:rPr>
        <w:t xml:space="preserve"> </w:t>
      </w:r>
      <w:r w:rsidR="008F03A9" w:rsidRPr="008F03A9">
        <w:rPr>
          <w:rFonts w:ascii="Tahoma" w:hAnsi="Tahoma" w:cs="Tahoma"/>
          <w:sz w:val="20"/>
          <w:szCs w:val="20"/>
        </w:rPr>
        <w:t xml:space="preserve">y, además se encuentren en condición de pobreza. </w:t>
      </w:r>
      <w:r w:rsidR="00D16C62">
        <w:rPr>
          <w:rFonts w:ascii="Tahoma" w:hAnsi="Tahoma" w:cs="Tahoma"/>
          <w:sz w:val="20"/>
          <w:szCs w:val="20"/>
        </w:rPr>
        <w:t>Actualmente, el grupo de atención prioritaria son las personas mayores e igual</w:t>
      </w:r>
      <w:r w:rsidR="004571F1">
        <w:rPr>
          <w:rFonts w:ascii="Tahoma" w:hAnsi="Tahoma" w:cs="Tahoma"/>
          <w:sz w:val="20"/>
          <w:szCs w:val="20"/>
        </w:rPr>
        <w:t>mente</w:t>
      </w:r>
      <w:r w:rsidR="00D16C62">
        <w:rPr>
          <w:rFonts w:ascii="Tahoma" w:hAnsi="Tahoma" w:cs="Tahoma"/>
          <w:sz w:val="20"/>
          <w:szCs w:val="20"/>
        </w:rPr>
        <w:t xml:space="preserve"> deben cumplir con una serie de requisitos y pasar por la aplicación de métodos </w:t>
      </w:r>
      <w:r w:rsidR="00D16C62" w:rsidRPr="000B2F8D">
        <w:rPr>
          <w:rFonts w:ascii="Tahoma" w:hAnsi="Tahoma" w:cs="Tahoma"/>
          <w:sz w:val="20"/>
          <w:szCs w:val="20"/>
        </w:rPr>
        <w:t xml:space="preserve">de selección </w:t>
      </w:r>
      <w:r w:rsidR="00D16C62">
        <w:rPr>
          <w:rFonts w:ascii="Tahoma" w:hAnsi="Tahoma" w:cs="Tahoma"/>
          <w:sz w:val="20"/>
          <w:szCs w:val="20"/>
        </w:rPr>
        <w:t xml:space="preserve">para comprobar </w:t>
      </w:r>
      <w:r w:rsidR="00D16C62" w:rsidRPr="000B2F8D">
        <w:rPr>
          <w:rFonts w:ascii="Tahoma" w:hAnsi="Tahoma" w:cs="Tahoma"/>
          <w:sz w:val="20"/>
          <w:szCs w:val="20"/>
        </w:rPr>
        <w:t>l</w:t>
      </w:r>
      <w:r w:rsidR="00D16C62">
        <w:rPr>
          <w:rFonts w:ascii="Tahoma" w:hAnsi="Tahoma" w:cs="Tahoma"/>
          <w:sz w:val="20"/>
          <w:szCs w:val="20"/>
        </w:rPr>
        <w:t xml:space="preserve">os medios y condiciones de vida. </w:t>
      </w:r>
      <w:r w:rsidR="00993228">
        <w:rPr>
          <w:rFonts w:ascii="Tahoma" w:hAnsi="Tahoma" w:cs="Tahoma"/>
          <w:sz w:val="20"/>
          <w:szCs w:val="20"/>
        </w:rPr>
        <w:t>No obstante</w:t>
      </w:r>
      <w:r w:rsidR="0056307D">
        <w:rPr>
          <w:rFonts w:ascii="Tahoma" w:hAnsi="Tahoma" w:cs="Tahoma"/>
          <w:sz w:val="20"/>
          <w:szCs w:val="20"/>
        </w:rPr>
        <w:t xml:space="preserve">; </w:t>
      </w:r>
      <w:r w:rsidR="00993228">
        <w:rPr>
          <w:rFonts w:ascii="Tahoma" w:hAnsi="Tahoma" w:cs="Tahoma"/>
          <w:sz w:val="20"/>
          <w:szCs w:val="20"/>
        </w:rPr>
        <w:t xml:space="preserve"> el diseño y funcionamiento del sistema no vislumbra la posibilidad de una cobertura universal, ya que la oferta existente</w:t>
      </w:r>
      <w:r w:rsidR="003811FA">
        <w:rPr>
          <w:rFonts w:ascii="Tahoma" w:hAnsi="Tahoma" w:cs="Tahoma"/>
          <w:sz w:val="20"/>
          <w:szCs w:val="20"/>
        </w:rPr>
        <w:t xml:space="preserve"> está condicionada por el Plan N</w:t>
      </w:r>
      <w:r w:rsidR="00993228">
        <w:rPr>
          <w:rFonts w:ascii="Tahoma" w:hAnsi="Tahoma" w:cs="Tahoma"/>
          <w:sz w:val="20"/>
          <w:szCs w:val="20"/>
        </w:rPr>
        <w:t>acional de Desarrollo, siendo insuficiente frente a la demanda, lo qu</w:t>
      </w:r>
      <w:r w:rsidR="0056307D">
        <w:rPr>
          <w:rFonts w:ascii="Tahoma" w:hAnsi="Tahoma" w:cs="Tahoma"/>
          <w:sz w:val="20"/>
          <w:szCs w:val="20"/>
        </w:rPr>
        <w:t>e se manifiesta en una estado</w:t>
      </w:r>
      <w:r w:rsidR="00993228">
        <w:rPr>
          <w:rFonts w:ascii="Tahoma" w:hAnsi="Tahoma" w:cs="Tahoma"/>
          <w:sz w:val="20"/>
          <w:szCs w:val="20"/>
        </w:rPr>
        <w:t xml:space="preserve"> de dilación adm</w:t>
      </w:r>
      <w:r w:rsidR="00773972">
        <w:rPr>
          <w:rFonts w:ascii="Tahoma" w:hAnsi="Tahoma" w:cs="Tahoma"/>
          <w:sz w:val="20"/>
          <w:szCs w:val="20"/>
        </w:rPr>
        <w:t>inistrativa</w:t>
      </w:r>
      <w:r w:rsidR="0056307D">
        <w:rPr>
          <w:rFonts w:ascii="Tahoma" w:hAnsi="Tahoma" w:cs="Tahoma"/>
          <w:sz w:val="20"/>
          <w:szCs w:val="20"/>
        </w:rPr>
        <w:t xml:space="preserve"> para la resolución de las solicitudes del beneficio</w:t>
      </w:r>
      <w:r w:rsidR="003811FA">
        <w:rPr>
          <w:rFonts w:ascii="Tahoma" w:hAnsi="Tahoma" w:cs="Tahoma"/>
          <w:sz w:val="20"/>
          <w:szCs w:val="20"/>
        </w:rPr>
        <w:t xml:space="preserve">, </w:t>
      </w:r>
      <w:r w:rsidR="00773972">
        <w:rPr>
          <w:rFonts w:ascii="Tahoma" w:hAnsi="Tahoma" w:cs="Tahoma"/>
          <w:sz w:val="20"/>
          <w:szCs w:val="20"/>
        </w:rPr>
        <w:t>que motiva los cientos</w:t>
      </w:r>
      <w:r w:rsidR="00993228">
        <w:rPr>
          <w:rFonts w:ascii="Tahoma" w:hAnsi="Tahoma" w:cs="Tahoma"/>
          <w:sz w:val="20"/>
          <w:szCs w:val="20"/>
        </w:rPr>
        <w:t xml:space="preserve"> de quejas en la Defensoría y ha llevado a la realizar una investigación </w:t>
      </w:r>
      <w:r w:rsidR="00205965">
        <w:rPr>
          <w:rFonts w:ascii="Tahoma" w:hAnsi="Tahoma" w:cs="Tahoma"/>
          <w:sz w:val="20"/>
          <w:szCs w:val="20"/>
        </w:rPr>
        <w:t xml:space="preserve">para </w:t>
      </w:r>
      <w:r w:rsidR="0056307D">
        <w:rPr>
          <w:rFonts w:ascii="Tahoma" w:hAnsi="Tahoma" w:cs="Tahoma"/>
          <w:sz w:val="20"/>
          <w:szCs w:val="20"/>
        </w:rPr>
        <w:t>analizar desde un enf</w:t>
      </w:r>
      <w:r w:rsidR="00233DA6">
        <w:rPr>
          <w:rFonts w:ascii="Tahoma" w:hAnsi="Tahoma" w:cs="Tahoma"/>
          <w:sz w:val="20"/>
          <w:szCs w:val="20"/>
        </w:rPr>
        <w:t>oque de derechos humanos</w:t>
      </w:r>
      <w:r w:rsidR="00773972">
        <w:rPr>
          <w:rFonts w:ascii="Tahoma" w:hAnsi="Tahoma" w:cs="Tahoma"/>
          <w:sz w:val="20"/>
          <w:szCs w:val="20"/>
        </w:rPr>
        <w:t xml:space="preserve"> el</w:t>
      </w:r>
      <w:r w:rsidR="0056307D">
        <w:rPr>
          <w:rFonts w:ascii="Tahoma" w:hAnsi="Tahoma" w:cs="Tahoma"/>
          <w:sz w:val="20"/>
          <w:szCs w:val="20"/>
        </w:rPr>
        <w:t xml:space="preserve"> sistema actual del</w:t>
      </w:r>
      <w:r w:rsidR="00773972">
        <w:rPr>
          <w:rFonts w:ascii="Tahoma" w:hAnsi="Tahoma" w:cs="Tahoma"/>
          <w:sz w:val="20"/>
          <w:szCs w:val="20"/>
        </w:rPr>
        <w:t xml:space="preserve"> Régimen </w:t>
      </w:r>
      <w:r w:rsidR="003811FA">
        <w:rPr>
          <w:rFonts w:ascii="Tahoma" w:hAnsi="Tahoma" w:cs="Tahoma"/>
          <w:sz w:val="20"/>
          <w:szCs w:val="20"/>
        </w:rPr>
        <w:t xml:space="preserve">No Contributivo </w:t>
      </w:r>
      <w:r w:rsidR="00192EBC">
        <w:rPr>
          <w:rFonts w:ascii="Tahoma" w:hAnsi="Tahoma" w:cs="Tahoma"/>
          <w:sz w:val="20"/>
          <w:szCs w:val="20"/>
        </w:rPr>
        <w:t>de</w:t>
      </w:r>
      <w:r w:rsidR="0056307D">
        <w:rPr>
          <w:rFonts w:ascii="Tahoma" w:hAnsi="Tahoma" w:cs="Tahoma"/>
          <w:sz w:val="20"/>
          <w:szCs w:val="20"/>
        </w:rPr>
        <w:t xml:space="preserve"> cara a los desafíos de sostenibilidad </w:t>
      </w:r>
      <w:r w:rsidR="00205965">
        <w:rPr>
          <w:rFonts w:ascii="Tahoma" w:hAnsi="Tahoma" w:cs="Tahoma"/>
          <w:sz w:val="20"/>
          <w:szCs w:val="20"/>
        </w:rPr>
        <w:t xml:space="preserve">y </w:t>
      </w:r>
      <w:r w:rsidR="00192EBC">
        <w:rPr>
          <w:rFonts w:ascii="Tahoma" w:hAnsi="Tahoma" w:cs="Tahoma"/>
          <w:sz w:val="20"/>
          <w:szCs w:val="20"/>
        </w:rPr>
        <w:t xml:space="preserve">la </w:t>
      </w:r>
      <w:r w:rsidR="00233DA6">
        <w:rPr>
          <w:rFonts w:ascii="Tahoma" w:hAnsi="Tahoma" w:cs="Tahoma"/>
          <w:sz w:val="20"/>
          <w:szCs w:val="20"/>
        </w:rPr>
        <w:t xml:space="preserve">necesidad de la población adulta mayor. </w:t>
      </w:r>
    </w:p>
    <w:p w:rsidR="00993228" w:rsidRDefault="00993228" w:rsidP="00D16C62">
      <w:pPr>
        <w:spacing w:line="240" w:lineRule="auto"/>
        <w:contextualSpacing/>
        <w:jc w:val="both"/>
        <w:rPr>
          <w:rFonts w:ascii="Tahoma" w:hAnsi="Tahoma" w:cs="Tahoma"/>
          <w:sz w:val="20"/>
          <w:szCs w:val="20"/>
        </w:rPr>
      </w:pPr>
    </w:p>
    <w:p w:rsidR="000B6CC3" w:rsidRDefault="00457162" w:rsidP="00BC4AF1">
      <w:pPr>
        <w:spacing w:line="240" w:lineRule="auto"/>
        <w:contextualSpacing/>
        <w:jc w:val="both"/>
        <w:rPr>
          <w:rFonts w:ascii="Tahoma" w:eastAsia="Times New Roman" w:hAnsi="Tahoma" w:cs="Tahoma"/>
          <w:b/>
          <w:sz w:val="20"/>
          <w:szCs w:val="20"/>
          <w:lang w:val="es-ES" w:eastAsia="es-CR"/>
        </w:rPr>
      </w:pPr>
      <w:r w:rsidRPr="00457162">
        <w:rPr>
          <w:rFonts w:ascii="Tahoma" w:eastAsia="Times New Roman" w:hAnsi="Tahoma" w:cs="Tahoma"/>
          <w:b/>
          <w:sz w:val="20"/>
          <w:szCs w:val="20"/>
          <w:lang w:val="es-ES" w:eastAsia="es-CR"/>
        </w:rPr>
        <w:t>Educación, capacitación, aprendizaje permanente y desarrollo de capacidades</w:t>
      </w:r>
      <w:r>
        <w:rPr>
          <w:rFonts w:ascii="Tahoma" w:eastAsia="Times New Roman" w:hAnsi="Tahoma" w:cs="Tahoma"/>
          <w:b/>
          <w:sz w:val="20"/>
          <w:szCs w:val="20"/>
          <w:lang w:val="es-ES" w:eastAsia="es-CR"/>
        </w:rPr>
        <w:t>:</w:t>
      </w:r>
    </w:p>
    <w:p w:rsidR="00457162" w:rsidRDefault="00457162" w:rsidP="00BC4AF1">
      <w:pPr>
        <w:spacing w:line="240" w:lineRule="auto"/>
        <w:contextualSpacing/>
        <w:jc w:val="both"/>
        <w:rPr>
          <w:rFonts w:ascii="Tahoma" w:eastAsia="Times New Roman" w:hAnsi="Tahoma" w:cs="Tahoma"/>
          <w:b/>
          <w:sz w:val="20"/>
          <w:szCs w:val="20"/>
          <w:lang w:val="es-ES" w:eastAsia="es-CR"/>
        </w:rPr>
      </w:pPr>
    </w:p>
    <w:p w:rsidR="000B6CC3" w:rsidRDefault="00457162" w:rsidP="00BC4AF1">
      <w:pPr>
        <w:spacing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val="es-ES" w:eastAsia="es-CR"/>
        </w:rPr>
      </w:pPr>
      <w:r w:rsidRPr="00457162">
        <w:rPr>
          <w:rFonts w:ascii="Tahoma" w:eastAsia="Times New Roman" w:hAnsi="Tahoma" w:cs="Tahoma"/>
          <w:sz w:val="20"/>
          <w:szCs w:val="20"/>
          <w:lang w:val="es-ES" w:eastAsia="es-CR"/>
        </w:rPr>
        <w:t>Este derecho</w:t>
      </w:r>
      <w:r w:rsidR="00067A75">
        <w:rPr>
          <w:rFonts w:ascii="Tahoma" w:eastAsia="Times New Roman" w:hAnsi="Tahoma" w:cs="Tahoma"/>
          <w:sz w:val="20"/>
          <w:szCs w:val="20"/>
          <w:lang w:val="es-ES" w:eastAsia="es-CR"/>
        </w:rPr>
        <w:t>, contemplado en la Ley Integral para la persona Adulta Mayor, se materializa en el acceso de las personas mayores en programas de educ</w:t>
      </w:r>
      <w:r w:rsidR="00857BFE">
        <w:rPr>
          <w:rFonts w:ascii="Tahoma" w:eastAsia="Times New Roman" w:hAnsi="Tahoma" w:cs="Tahoma"/>
          <w:sz w:val="20"/>
          <w:szCs w:val="20"/>
          <w:lang w:val="es-ES" w:eastAsia="es-CR"/>
        </w:rPr>
        <w:t>ación básic</w:t>
      </w:r>
      <w:r w:rsidR="00067A75">
        <w:rPr>
          <w:rFonts w:ascii="Tahoma" w:eastAsia="Times New Roman" w:hAnsi="Tahoma" w:cs="Tahoma"/>
          <w:sz w:val="20"/>
          <w:szCs w:val="20"/>
          <w:lang w:val="es-ES" w:eastAsia="es-CR"/>
        </w:rPr>
        <w:t xml:space="preserve">a y diversificada para </w:t>
      </w:r>
      <w:r w:rsidR="00857BFE">
        <w:rPr>
          <w:rFonts w:ascii="Tahoma" w:eastAsia="Times New Roman" w:hAnsi="Tahoma" w:cs="Tahoma"/>
          <w:sz w:val="20"/>
          <w:szCs w:val="20"/>
          <w:lang w:val="es-ES" w:eastAsia="es-CR"/>
        </w:rPr>
        <w:t>adultos, al igual que en</w:t>
      </w:r>
      <w:r w:rsidR="00B52B0D">
        <w:rPr>
          <w:rFonts w:ascii="Tahoma" w:eastAsia="Times New Roman" w:hAnsi="Tahoma" w:cs="Tahoma"/>
          <w:sz w:val="20"/>
          <w:szCs w:val="20"/>
          <w:lang w:val="es-ES" w:eastAsia="es-CR"/>
        </w:rPr>
        <w:t xml:space="preserve"> la gama de</w:t>
      </w:r>
      <w:r w:rsidR="00122920">
        <w:rPr>
          <w:rFonts w:ascii="Tahoma" w:eastAsia="Times New Roman" w:hAnsi="Tahoma" w:cs="Tahoma"/>
          <w:sz w:val="20"/>
          <w:szCs w:val="20"/>
          <w:lang w:val="es-ES" w:eastAsia="es-CR"/>
        </w:rPr>
        <w:t xml:space="preserve"> </w:t>
      </w:r>
      <w:r w:rsidR="00857BFE">
        <w:rPr>
          <w:rFonts w:ascii="Tahoma" w:eastAsia="Times New Roman" w:hAnsi="Tahoma" w:cs="Tahoma"/>
          <w:sz w:val="20"/>
          <w:szCs w:val="20"/>
          <w:lang w:val="es-ES" w:eastAsia="es-CR"/>
        </w:rPr>
        <w:t>cursos</w:t>
      </w:r>
      <w:r w:rsidR="00122920">
        <w:rPr>
          <w:rFonts w:ascii="Tahoma" w:eastAsia="Times New Roman" w:hAnsi="Tahoma" w:cs="Tahoma"/>
          <w:sz w:val="20"/>
          <w:szCs w:val="20"/>
          <w:lang w:val="es-ES" w:eastAsia="es-CR"/>
        </w:rPr>
        <w:t xml:space="preserve"> </w:t>
      </w:r>
      <w:r w:rsidR="00067A75">
        <w:rPr>
          <w:rFonts w:ascii="Tahoma" w:eastAsia="Times New Roman" w:hAnsi="Tahoma" w:cs="Tahoma"/>
          <w:sz w:val="20"/>
          <w:szCs w:val="20"/>
          <w:lang w:val="es-ES" w:eastAsia="es-CR"/>
        </w:rPr>
        <w:t>específicos que ofrecen las universidades públicas, así como las entidades técnicas de aprendizaje y los módulos de capacitación gerontológic</w:t>
      </w:r>
      <w:r w:rsidR="00857BFE">
        <w:rPr>
          <w:rFonts w:ascii="Tahoma" w:eastAsia="Times New Roman" w:hAnsi="Tahoma" w:cs="Tahoma"/>
          <w:sz w:val="20"/>
          <w:szCs w:val="20"/>
          <w:lang w:val="es-ES" w:eastAsia="es-CR"/>
        </w:rPr>
        <w:t xml:space="preserve">a que imparten </w:t>
      </w:r>
      <w:r w:rsidR="00067A75">
        <w:rPr>
          <w:rFonts w:ascii="Tahoma" w:eastAsia="Times New Roman" w:hAnsi="Tahoma" w:cs="Tahoma"/>
          <w:sz w:val="20"/>
          <w:szCs w:val="20"/>
          <w:lang w:val="es-ES" w:eastAsia="es-CR"/>
        </w:rPr>
        <w:t xml:space="preserve">las </w:t>
      </w:r>
      <w:r w:rsidR="00B52B0D">
        <w:rPr>
          <w:rFonts w:ascii="Tahoma" w:eastAsia="Times New Roman" w:hAnsi="Tahoma" w:cs="Tahoma"/>
          <w:sz w:val="20"/>
          <w:szCs w:val="20"/>
          <w:lang w:val="es-ES" w:eastAsia="es-CR"/>
        </w:rPr>
        <w:t>o</w:t>
      </w:r>
      <w:r w:rsidR="00067A75">
        <w:rPr>
          <w:rFonts w:ascii="Tahoma" w:eastAsia="Times New Roman" w:hAnsi="Tahoma" w:cs="Tahoma"/>
          <w:sz w:val="20"/>
          <w:szCs w:val="20"/>
          <w:lang w:val="es-ES" w:eastAsia="es-CR"/>
        </w:rPr>
        <w:t xml:space="preserve">rganizaciones </w:t>
      </w:r>
      <w:r w:rsidR="00B52B0D">
        <w:rPr>
          <w:rFonts w:ascii="Tahoma" w:eastAsia="Times New Roman" w:hAnsi="Tahoma" w:cs="Tahoma"/>
          <w:sz w:val="20"/>
          <w:szCs w:val="20"/>
          <w:lang w:val="es-ES" w:eastAsia="es-CR"/>
        </w:rPr>
        <w:t>no g</w:t>
      </w:r>
      <w:r w:rsidR="00067A75">
        <w:rPr>
          <w:rFonts w:ascii="Tahoma" w:eastAsia="Times New Roman" w:hAnsi="Tahoma" w:cs="Tahoma"/>
          <w:sz w:val="20"/>
          <w:szCs w:val="20"/>
          <w:lang w:val="es-ES" w:eastAsia="es-CR"/>
        </w:rPr>
        <w:t>ubernamentales medi</w:t>
      </w:r>
      <w:r w:rsidR="00857BFE">
        <w:rPr>
          <w:rFonts w:ascii="Tahoma" w:eastAsia="Times New Roman" w:hAnsi="Tahoma" w:cs="Tahoma"/>
          <w:sz w:val="20"/>
          <w:szCs w:val="20"/>
          <w:lang w:val="es-ES" w:eastAsia="es-CR"/>
        </w:rPr>
        <w:t xml:space="preserve">ante el financiamiento con </w:t>
      </w:r>
      <w:r w:rsidR="00067A75">
        <w:rPr>
          <w:rFonts w:ascii="Tahoma" w:eastAsia="Times New Roman" w:hAnsi="Tahoma" w:cs="Tahoma"/>
          <w:sz w:val="20"/>
          <w:szCs w:val="20"/>
          <w:lang w:val="es-ES" w:eastAsia="es-CR"/>
        </w:rPr>
        <w:t>recurso</w:t>
      </w:r>
      <w:r w:rsidR="00857BFE">
        <w:rPr>
          <w:rFonts w:ascii="Tahoma" w:eastAsia="Times New Roman" w:hAnsi="Tahoma" w:cs="Tahoma"/>
          <w:sz w:val="20"/>
          <w:szCs w:val="20"/>
          <w:lang w:val="es-ES" w:eastAsia="es-CR"/>
        </w:rPr>
        <w:t>s</w:t>
      </w:r>
      <w:r w:rsidR="00067A75">
        <w:rPr>
          <w:rFonts w:ascii="Tahoma" w:eastAsia="Times New Roman" w:hAnsi="Tahoma" w:cs="Tahoma"/>
          <w:sz w:val="20"/>
          <w:szCs w:val="20"/>
          <w:lang w:val="es-ES" w:eastAsia="es-CR"/>
        </w:rPr>
        <w:t xml:space="preserve"> públicos. </w:t>
      </w:r>
    </w:p>
    <w:p w:rsidR="00A76139" w:rsidRDefault="00A76139" w:rsidP="00BC4AF1">
      <w:pPr>
        <w:spacing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val="es-ES" w:eastAsia="es-CR"/>
        </w:rPr>
      </w:pPr>
    </w:p>
    <w:p w:rsidR="007A0B9D" w:rsidRDefault="00A76139" w:rsidP="00BC4AF1">
      <w:pPr>
        <w:spacing w:line="240" w:lineRule="auto"/>
        <w:contextualSpacing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Siendo la Defensoría una instancia de denuncia para la violación a este derecho, pocos casos ha conocido</w:t>
      </w:r>
      <w:r w:rsidR="003A6C66">
        <w:rPr>
          <w:rFonts w:ascii="Tahoma" w:hAnsi="Tahoma" w:cs="Tahoma"/>
          <w:sz w:val="20"/>
          <w:szCs w:val="20"/>
        </w:rPr>
        <w:t>, los cuales</w:t>
      </w:r>
      <w:r w:rsidR="00B52B0D">
        <w:rPr>
          <w:rFonts w:ascii="Tahoma" w:hAnsi="Tahoma" w:cs="Tahoma"/>
          <w:sz w:val="20"/>
          <w:szCs w:val="20"/>
        </w:rPr>
        <w:t xml:space="preserve"> giran en torno</w:t>
      </w:r>
      <w:r>
        <w:rPr>
          <w:rFonts w:ascii="Tahoma" w:hAnsi="Tahoma" w:cs="Tahoma"/>
          <w:sz w:val="20"/>
          <w:szCs w:val="20"/>
        </w:rPr>
        <w:t xml:space="preserve"> al acceso, ya que la oferta de </w:t>
      </w:r>
      <w:r w:rsidR="009E182E">
        <w:rPr>
          <w:rFonts w:ascii="Tahoma" w:hAnsi="Tahoma" w:cs="Tahoma"/>
          <w:sz w:val="20"/>
          <w:szCs w:val="20"/>
        </w:rPr>
        <w:t>las universidades públicas</w:t>
      </w:r>
      <w:r>
        <w:rPr>
          <w:rFonts w:ascii="Tahoma" w:hAnsi="Tahoma" w:cs="Tahoma"/>
          <w:sz w:val="20"/>
          <w:szCs w:val="20"/>
        </w:rPr>
        <w:t xml:space="preserve"> se torna insuficiente o se</w:t>
      </w:r>
      <w:r w:rsidR="003A6C66">
        <w:rPr>
          <w:rFonts w:ascii="Tahoma" w:hAnsi="Tahoma" w:cs="Tahoma"/>
          <w:sz w:val="20"/>
          <w:szCs w:val="20"/>
        </w:rPr>
        <w:t xml:space="preserve"> ha</w:t>
      </w:r>
      <w:r>
        <w:rPr>
          <w:rFonts w:ascii="Tahoma" w:hAnsi="Tahoma" w:cs="Tahoma"/>
          <w:sz w:val="20"/>
          <w:szCs w:val="20"/>
        </w:rPr>
        <w:t xml:space="preserve"> considera</w:t>
      </w:r>
      <w:r w:rsidR="003A6C66">
        <w:rPr>
          <w:rFonts w:ascii="Tahoma" w:hAnsi="Tahoma" w:cs="Tahoma"/>
          <w:sz w:val="20"/>
          <w:szCs w:val="20"/>
        </w:rPr>
        <w:t>do</w:t>
      </w:r>
      <w:r>
        <w:rPr>
          <w:rFonts w:ascii="Tahoma" w:hAnsi="Tahoma" w:cs="Tahoma"/>
          <w:sz w:val="20"/>
          <w:szCs w:val="20"/>
        </w:rPr>
        <w:t xml:space="preserve"> que los módulos no han incorporado las potencialidades y capacidades de las personas mayores, por lo que se han emitido las recomendaciones pertinentes en aras de garantizar el derechos desde la especificidad</w:t>
      </w:r>
      <w:r w:rsidR="00B52B0D">
        <w:rPr>
          <w:rFonts w:ascii="Tahoma" w:hAnsi="Tahoma" w:cs="Tahoma"/>
          <w:sz w:val="20"/>
          <w:szCs w:val="20"/>
        </w:rPr>
        <w:t xml:space="preserve"> de la población.</w:t>
      </w:r>
    </w:p>
    <w:p w:rsidR="00B52B0D" w:rsidRDefault="00B52B0D" w:rsidP="00BC4AF1">
      <w:pPr>
        <w:spacing w:line="240" w:lineRule="auto"/>
        <w:contextualSpacing/>
        <w:jc w:val="both"/>
        <w:rPr>
          <w:rFonts w:ascii="Tahoma" w:hAnsi="Tahoma" w:cs="Tahoma"/>
          <w:sz w:val="20"/>
          <w:szCs w:val="20"/>
        </w:rPr>
      </w:pPr>
    </w:p>
    <w:p w:rsidR="00356BDE" w:rsidRPr="005E0B7C" w:rsidRDefault="00B52B0D" w:rsidP="005E0B7C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En cuanto al planteamiento de la edad como uno de los motivos prohibidos, en particular en la educación, cabe subrayar </w:t>
      </w:r>
      <w:r w:rsidR="008765FA">
        <w:rPr>
          <w:rFonts w:ascii="Tahoma" w:hAnsi="Tahoma" w:cs="Tahoma"/>
          <w:sz w:val="20"/>
          <w:szCs w:val="20"/>
        </w:rPr>
        <w:t xml:space="preserve">que </w:t>
      </w:r>
      <w:r w:rsidR="008765FA" w:rsidRPr="00CD7C53">
        <w:rPr>
          <w:rFonts w:ascii="Tahoma" w:hAnsi="Tahoma" w:cs="Tahoma"/>
          <w:sz w:val="20"/>
          <w:szCs w:val="20"/>
        </w:rPr>
        <w:t>la legislación costarricense no cuenta con una norma expresa que</w:t>
      </w:r>
      <w:r w:rsidR="008765FA">
        <w:rPr>
          <w:rFonts w:ascii="Tahoma" w:hAnsi="Tahoma" w:cs="Tahoma"/>
          <w:sz w:val="20"/>
          <w:szCs w:val="20"/>
        </w:rPr>
        <w:t xml:space="preserve"> defina con claridad la discriminación y </w:t>
      </w:r>
      <w:r w:rsidR="008765FA" w:rsidRPr="00CD7C53">
        <w:rPr>
          <w:rFonts w:ascii="Tahoma" w:hAnsi="Tahoma" w:cs="Tahoma"/>
          <w:sz w:val="20"/>
          <w:szCs w:val="20"/>
        </w:rPr>
        <w:t>contemple la prohibición de dis</w:t>
      </w:r>
      <w:r w:rsidR="008765FA">
        <w:rPr>
          <w:rFonts w:ascii="Tahoma" w:hAnsi="Tahoma" w:cs="Tahoma"/>
          <w:sz w:val="20"/>
          <w:szCs w:val="20"/>
        </w:rPr>
        <w:t xml:space="preserve">criminar o los motivos prohibidos </w:t>
      </w:r>
      <w:r w:rsidR="0016479F">
        <w:rPr>
          <w:rFonts w:ascii="Tahoma" w:hAnsi="Tahoma" w:cs="Tahoma"/>
          <w:sz w:val="20"/>
          <w:szCs w:val="20"/>
        </w:rPr>
        <w:t xml:space="preserve">tendiente </w:t>
      </w:r>
      <w:r w:rsidR="008765FA">
        <w:rPr>
          <w:rFonts w:ascii="Tahoma" w:hAnsi="Tahoma" w:cs="Tahoma"/>
          <w:sz w:val="20"/>
          <w:szCs w:val="20"/>
        </w:rPr>
        <w:t>a garantizar la igualdad de las personas y sancionar las formas de</w:t>
      </w:r>
      <w:r w:rsidR="000745F4">
        <w:rPr>
          <w:rFonts w:ascii="Tahoma" w:hAnsi="Tahoma" w:cs="Tahoma"/>
          <w:sz w:val="20"/>
          <w:szCs w:val="20"/>
        </w:rPr>
        <w:t xml:space="preserve"> discriminación, siendo que desde </w:t>
      </w:r>
      <w:r w:rsidR="000745F4" w:rsidRPr="006F38DE">
        <w:rPr>
          <w:rFonts w:ascii="Tahoma" w:hAnsi="Tahoma" w:cs="Tahoma"/>
          <w:sz w:val="20"/>
          <w:szCs w:val="20"/>
        </w:rPr>
        <w:t>setiembre de 2015</w:t>
      </w:r>
      <w:r w:rsidR="008757DF">
        <w:rPr>
          <w:rFonts w:ascii="Tahoma" w:hAnsi="Tahoma" w:cs="Tahoma"/>
          <w:sz w:val="20"/>
          <w:szCs w:val="20"/>
        </w:rPr>
        <w:t>,</w:t>
      </w:r>
      <w:r w:rsidR="000745F4">
        <w:rPr>
          <w:rFonts w:ascii="Tahoma" w:hAnsi="Tahoma" w:cs="Tahoma"/>
          <w:sz w:val="20"/>
          <w:szCs w:val="20"/>
        </w:rPr>
        <w:t xml:space="preserve"> la Defensoría </w:t>
      </w:r>
      <w:r w:rsidR="000745F4" w:rsidRPr="006F38DE">
        <w:rPr>
          <w:rFonts w:ascii="Tahoma" w:hAnsi="Tahoma" w:cs="Tahoma"/>
          <w:color w:val="000000"/>
          <w:sz w:val="20"/>
          <w:szCs w:val="20"/>
        </w:rPr>
        <w:t xml:space="preserve">presentó ante la Comisión Especial Permanente de Derechos Humanos de la Asamblea Legislativa, un anteproyecto de ley </w:t>
      </w:r>
      <w:r w:rsidR="000745F4">
        <w:rPr>
          <w:rFonts w:ascii="Tahoma" w:hAnsi="Tahoma" w:cs="Tahoma"/>
          <w:color w:val="000000"/>
          <w:sz w:val="20"/>
          <w:szCs w:val="20"/>
        </w:rPr>
        <w:t xml:space="preserve">denominado </w:t>
      </w:r>
      <w:r w:rsidR="000745F4" w:rsidRPr="006F38DE">
        <w:rPr>
          <w:rFonts w:ascii="Tahoma" w:hAnsi="Tahoma" w:cs="Tahoma"/>
          <w:color w:val="000000"/>
          <w:sz w:val="20"/>
          <w:szCs w:val="20"/>
        </w:rPr>
        <w:t>“</w:t>
      </w:r>
      <w:r w:rsidR="000745F4">
        <w:rPr>
          <w:rFonts w:ascii="Tahoma" w:hAnsi="Tahoma" w:cs="Tahoma"/>
          <w:color w:val="000000"/>
          <w:sz w:val="20"/>
          <w:szCs w:val="20"/>
        </w:rPr>
        <w:t>L</w:t>
      </w:r>
      <w:r w:rsidR="000745F4" w:rsidRPr="006F38DE">
        <w:rPr>
          <w:rFonts w:ascii="Tahoma" w:hAnsi="Tahoma" w:cs="Tahoma"/>
          <w:bCs/>
          <w:sz w:val="20"/>
          <w:szCs w:val="20"/>
        </w:rPr>
        <w:t xml:space="preserve">ey  marco para </w:t>
      </w:r>
      <w:r w:rsidR="000745F4">
        <w:rPr>
          <w:rFonts w:ascii="Tahoma" w:hAnsi="Tahoma" w:cs="Tahoma"/>
          <w:bCs/>
          <w:sz w:val="20"/>
          <w:szCs w:val="20"/>
        </w:rPr>
        <w:t>la prevención</w:t>
      </w:r>
      <w:r w:rsidR="008757DF">
        <w:rPr>
          <w:rFonts w:ascii="Tahoma" w:hAnsi="Tahoma" w:cs="Tahoma"/>
          <w:bCs/>
          <w:sz w:val="20"/>
          <w:szCs w:val="20"/>
        </w:rPr>
        <w:t>,</w:t>
      </w:r>
      <w:r w:rsidR="000745F4">
        <w:rPr>
          <w:rFonts w:ascii="Tahoma" w:hAnsi="Tahoma" w:cs="Tahoma"/>
          <w:bCs/>
          <w:sz w:val="20"/>
          <w:szCs w:val="20"/>
        </w:rPr>
        <w:t xml:space="preserve"> eliminación y sanción de toda</w:t>
      </w:r>
      <w:r w:rsidR="008757DF">
        <w:rPr>
          <w:rFonts w:ascii="Tahoma" w:hAnsi="Tahoma" w:cs="Tahoma"/>
          <w:bCs/>
          <w:sz w:val="20"/>
          <w:szCs w:val="20"/>
        </w:rPr>
        <w:t>s</w:t>
      </w:r>
      <w:r w:rsidR="000745F4">
        <w:rPr>
          <w:rFonts w:ascii="Tahoma" w:hAnsi="Tahoma" w:cs="Tahoma"/>
          <w:bCs/>
          <w:sz w:val="20"/>
          <w:szCs w:val="20"/>
        </w:rPr>
        <w:t xml:space="preserve"> </w:t>
      </w:r>
      <w:r w:rsidR="008757DF">
        <w:rPr>
          <w:rFonts w:ascii="Tahoma" w:hAnsi="Tahoma" w:cs="Tahoma"/>
          <w:bCs/>
          <w:sz w:val="20"/>
          <w:szCs w:val="20"/>
        </w:rPr>
        <w:t xml:space="preserve">la </w:t>
      </w:r>
      <w:r w:rsidR="000745F4">
        <w:rPr>
          <w:rFonts w:ascii="Tahoma" w:hAnsi="Tahoma" w:cs="Tahoma"/>
          <w:bCs/>
          <w:sz w:val="20"/>
          <w:szCs w:val="20"/>
        </w:rPr>
        <w:t>forma</w:t>
      </w:r>
      <w:r w:rsidR="008757DF">
        <w:rPr>
          <w:rFonts w:ascii="Tahoma" w:hAnsi="Tahoma" w:cs="Tahoma"/>
          <w:bCs/>
          <w:sz w:val="20"/>
          <w:szCs w:val="20"/>
        </w:rPr>
        <w:t>s de discriminación,  intole</w:t>
      </w:r>
      <w:r w:rsidR="000745F4">
        <w:rPr>
          <w:rFonts w:ascii="Tahoma" w:hAnsi="Tahoma" w:cs="Tahoma"/>
          <w:bCs/>
          <w:sz w:val="20"/>
          <w:szCs w:val="20"/>
        </w:rPr>
        <w:t>ran</w:t>
      </w:r>
      <w:r w:rsidR="008757DF">
        <w:rPr>
          <w:rFonts w:ascii="Tahoma" w:hAnsi="Tahoma" w:cs="Tahoma"/>
          <w:bCs/>
          <w:sz w:val="20"/>
          <w:szCs w:val="20"/>
        </w:rPr>
        <w:t>c</w:t>
      </w:r>
      <w:r w:rsidR="000745F4">
        <w:rPr>
          <w:rFonts w:ascii="Tahoma" w:hAnsi="Tahoma" w:cs="Tahoma"/>
          <w:bCs/>
          <w:sz w:val="20"/>
          <w:szCs w:val="20"/>
        </w:rPr>
        <w:t xml:space="preserve">ia y </w:t>
      </w:r>
      <w:r w:rsidR="000745F4">
        <w:rPr>
          <w:rFonts w:ascii="Tahoma" w:hAnsi="Tahoma" w:cs="Tahoma"/>
          <w:bCs/>
          <w:sz w:val="20"/>
          <w:szCs w:val="20"/>
        </w:rPr>
        <w:lastRenderedPageBreak/>
        <w:t>racismo</w:t>
      </w:r>
      <w:r w:rsidR="000745F4" w:rsidRPr="006F38DE">
        <w:rPr>
          <w:rFonts w:ascii="Tahoma" w:hAnsi="Tahoma" w:cs="Tahoma"/>
          <w:bCs/>
          <w:sz w:val="20"/>
          <w:szCs w:val="20"/>
        </w:rPr>
        <w:t>”</w:t>
      </w:r>
      <w:r w:rsidR="000745F4">
        <w:rPr>
          <w:rFonts w:ascii="Tahoma" w:hAnsi="Tahoma" w:cs="Tahoma"/>
          <w:bCs/>
          <w:sz w:val="20"/>
          <w:szCs w:val="20"/>
        </w:rPr>
        <w:t>, que a  la fecha ha sido retomado por la actual Defensora de los Habitantes para impulsar su inclus</w:t>
      </w:r>
      <w:r w:rsidR="008757DF">
        <w:rPr>
          <w:rFonts w:ascii="Tahoma" w:hAnsi="Tahoma" w:cs="Tahoma"/>
          <w:bCs/>
          <w:sz w:val="20"/>
          <w:szCs w:val="20"/>
        </w:rPr>
        <w:t>ión en la agenda legisla</w:t>
      </w:r>
      <w:r w:rsidR="000745F4">
        <w:rPr>
          <w:rFonts w:ascii="Tahoma" w:hAnsi="Tahoma" w:cs="Tahoma"/>
          <w:bCs/>
          <w:sz w:val="20"/>
          <w:szCs w:val="20"/>
        </w:rPr>
        <w:t>tiva</w:t>
      </w:r>
      <w:r w:rsidR="008757DF">
        <w:rPr>
          <w:rFonts w:ascii="Tahoma" w:hAnsi="Tahoma" w:cs="Tahoma"/>
          <w:bCs/>
          <w:sz w:val="20"/>
          <w:szCs w:val="20"/>
        </w:rPr>
        <w:t xml:space="preserve"> y su pronta aprobación. </w:t>
      </w:r>
    </w:p>
    <w:sectPr w:rsidR="00356BDE" w:rsidRPr="005E0B7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CA12AD"/>
    <w:multiLevelType w:val="hybridMultilevel"/>
    <w:tmpl w:val="FCF603B0"/>
    <w:lvl w:ilvl="0" w:tplc="57B2AA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8A13E5"/>
    <w:multiLevelType w:val="hybridMultilevel"/>
    <w:tmpl w:val="FCF603B0"/>
    <w:lvl w:ilvl="0" w:tplc="57B2AA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68D"/>
    <w:rsid w:val="00003386"/>
    <w:rsid w:val="00047605"/>
    <w:rsid w:val="00052E9C"/>
    <w:rsid w:val="00067A75"/>
    <w:rsid w:val="000745F4"/>
    <w:rsid w:val="000A479D"/>
    <w:rsid w:val="000B6CC3"/>
    <w:rsid w:val="00122920"/>
    <w:rsid w:val="00141C71"/>
    <w:rsid w:val="0016479F"/>
    <w:rsid w:val="00192EBC"/>
    <w:rsid w:val="00197CAB"/>
    <w:rsid w:val="001A6085"/>
    <w:rsid w:val="001B1291"/>
    <w:rsid w:val="001E48E6"/>
    <w:rsid w:val="00203C09"/>
    <w:rsid w:val="00205965"/>
    <w:rsid w:val="00233DA6"/>
    <w:rsid w:val="00252E16"/>
    <w:rsid w:val="00261EA5"/>
    <w:rsid w:val="00356BDE"/>
    <w:rsid w:val="003637EE"/>
    <w:rsid w:val="003811FA"/>
    <w:rsid w:val="003A6C66"/>
    <w:rsid w:val="0040392F"/>
    <w:rsid w:val="00457162"/>
    <w:rsid w:val="004571F1"/>
    <w:rsid w:val="004A0F6E"/>
    <w:rsid w:val="004F0D71"/>
    <w:rsid w:val="00543646"/>
    <w:rsid w:val="0056307D"/>
    <w:rsid w:val="005C5855"/>
    <w:rsid w:val="005E0B7C"/>
    <w:rsid w:val="00634F09"/>
    <w:rsid w:val="006406BC"/>
    <w:rsid w:val="006D09D1"/>
    <w:rsid w:val="00717D4C"/>
    <w:rsid w:val="00750EA0"/>
    <w:rsid w:val="00751C5B"/>
    <w:rsid w:val="00773972"/>
    <w:rsid w:val="0078394A"/>
    <w:rsid w:val="007A0B9D"/>
    <w:rsid w:val="007D64F0"/>
    <w:rsid w:val="007F6C21"/>
    <w:rsid w:val="00850C14"/>
    <w:rsid w:val="00857BFE"/>
    <w:rsid w:val="00862BFA"/>
    <w:rsid w:val="00871E60"/>
    <w:rsid w:val="008757DF"/>
    <w:rsid w:val="008765FA"/>
    <w:rsid w:val="008873E4"/>
    <w:rsid w:val="008F03A9"/>
    <w:rsid w:val="00904EB1"/>
    <w:rsid w:val="00993228"/>
    <w:rsid w:val="009E182E"/>
    <w:rsid w:val="00A37ABA"/>
    <w:rsid w:val="00A76139"/>
    <w:rsid w:val="00AB05FC"/>
    <w:rsid w:val="00B52B0D"/>
    <w:rsid w:val="00B86FD9"/>
    <w:rsid w:val="00BA765C"/>
    <w:rsid w:val="00BC4AF1"/>
    <w:rsid w:val="00BD4E59"/>
    <w:rsid w:val="00BE301B"/>
    <w:rsid w:val="00C94F0F"/>
    <w:rsid w:val="00CF0537"/>
    <w:rsid w:val="00CF107D"/>
    <w:rsid w:val="00D16C62"/>
    <w:rsid w:val="00D37210"/>
    <w:rsid w:val="00D525F1"/>
    <w:rsid w:val="00D6668D"/>
    <w:rsid w:val="00DD1F3A"/>
    <w:rsid w:val="00DF64CB"/>
    <w:rsid w:val="00E23584"/>
    <w:rsid w:val="00EB6BA2"/>
    <w:rsid w:val="00EC6677"/>
    <w:rsid w:val="00EF32BC"/>
    <w:rsid w:val="00F30BA7"/>
    <w:rsid w:val="00F86261"/>
    <w:rsid w:val="00FB06B4"/>
    <w:rsid w:val="00FB1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C62525-59C2-48FB-A2D8-3B31A6173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0C1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A0B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1251</Words>
  <Characters>6882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Laura</cp:lastModifiedBy>
  <cp:revision>2</cp:revision>
  <dcterms:created xsi:type="dcterms:W3CDTF">2019-01-31T18:54:00Z</dcterms:created>
  <dcterms:modified xsi:type="dcterms:W3CDTF">2019-01-31T18:54:00Z</dcterms:modified>
</cp:coreProperties>
</file>